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D4B0" w14:textId="77777777" w:rsidR="00180ABF" w:rsidRPr="00864EBA" w:rsidRDefault="00180ABF" w:rsidP="00C84E82">
      <w:pPr>
        <w:rPr>
          <w:szCs w:val="21"/>
        </w:rPr>
        <w:sectPr w:rsidR="00180ABF" w:rsidRPr="00864EBA" w:rsidSect="00B134E2">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661" w:right="737" w:bottom="1361" w:left="737" w:header="567" w:footer="567" w:gutter="0"/>
          <w:cols w:space="720"/>
          <w:titlePg/>
          <w:docGrid w:linePitch="299"/>
        </w:sectPr>
      </w:pPr>
    </w:p>
    <w:p w14:paraId="51891F21" w14:textId="77777777" w:rsidR="006B5FF5" w:rsidRPr="00864EBA" w:rsidRDefault="00FD6815" w:rsidP="00191A29">
      <w:pPr>
        <w:pStyle w:val="Heading2"/>
        <w:ind w:left="0"/>
        <w:rPr>
          <w:rFonts w:asciiTheme="majorHAnsi" w:hAnsiTheme="majorHAnsi"/>
          <w:b/>
          <w:bCs/>
          <w:caps/>
          <w:sz w:val="28"/>
          <w:szCs w:val="28"/>
        </w:rPr>
      </w:pPr>
      <w:r w:rsidRPr="00864EBA">
        <w:rPr>
          <w:rFonts w:asciiTheme="majorHAnsi" w:hAnsiTheme="majorHAnsi"/>
          <w:b/>
          <w:bCs/>
          <w:caps/>
          <w:sz w:val="28"/>
          <w:szCs w:val="28"/>
          <w:lang w:val="es"/>
        </w:rPr>
        <w:t>Cómo pueden resolver una disputa comercial los propietarios de pequeñas empresas de Victoria</w:t>
      </w:r>
    </w:p>
    <w:p w14:paraId="147C21DD" w14:textId="77777777" w:rsidR="00C60A01" w:rsidRPr="00864EBA" w:rsidRDefault="00FD6815" w:rsidP="00C60A01">
      <w:pPr>
        <w:rPr>
          <w:b/>
          <w:bCs/>
          <w:szCs w:val="21"/>
        </w:rPr>
      </w:pPr>
      <w:r w:rsidRPr="00864EBA">
        <w:rPr>
          <w:b/>
          <w:bCs/>
          <w:szCs w:val="21"/>
          <w:lang w:val="es"/>
        </w:rPr>
        <w:t>¿Quién puede ayudar a los propietarios de pequeñas empresas a resolver una disputa?</w:t>
      </w:r>
    </w:p>
    <w:p w14:paraId="792BCBD6" w14:textId="77777777" w:rsidR="002172B9" w:rsidRPr="00864EBA" w:rsidRDefault="00FD6815" w:rsidP="002172B9">
      <w:pPr>
        <w:rPr>
          <w:szCs w:val="21"/>
        </w:rPr>
      </w:pPr>
      <w:r w:rsidRPr="00864EBA">
        <w:rPr>
          <w:szCs w:val="21"/>
          <w:lang w:val="es"/>
        </w:rPr>
        <w:t xml:space="preserve">Los propietarios de pequeñas empresas que se enfrentan a una disputa comercial (un desacuerdo sobre un asunto comercial) con su arrendador, proveedor, franquiciador o un cliente comercial pueden solicitar ayuda a la Comisión de Pequeñas Empresas de Victoria (Victorian Small Business </w:t>
      </w:r>
      <w:proofErr w:type="spellStart"/>
      <w:r w:rsidRPr="00864EBA">
        <w:rPr>
          <w:szCs w:val="21"/>
          <w:lang w:val="es"/>
        </w:rPr>
        <w:t>Commission</w:t>
      </w:r>
      <w:proofErr w:type="spellEnd"/>
      <w:r w:rsidRPr="00864EBA">
        <w:rPr>
          <w:szCs w:val="21"/>
          <w:lang w:val="es"/>
        </w:rPr>
        <w:t>, VSBC) para resolver dicha disputa.</w:t>
      </w:r>
    </w:p>
    <w:p w14:paraId="2037C58F" w14:textId="77777777" w:rsidR="000D5EC7" w:rsidRPr="00864EBA" w:rsidRDefault="00FD6815" w:rsidP="006B5FF5">
      <w:pPr>
        <w:rPr>
          <w:b/>
          <w:bCs/>
          <w:szCs w:val="21"/>
        </w:rPr>
      </w:pPr>
      <w:r w:rsidRPr="00864EBA">
        <w:rPr>
          <w:b/>
          <w:bCs/>
          <w:szCs w:val="21"/>
          <w:lang w:val="es"/>
        </w:rPr>
        <w:t xml:space="preserve">¿Qué es la Comisión de Pequeñas Empresas de Victoria (VSBC)? </w:t>
      </w:r>
    </w:p>
    <w:p w14:paraId="16A2B952" w14:textId="77777777" w:rsidR="00C66B82" w:rsidRPr="00864EBA" w:rsidRDefault="00FD6815" w:rsidP="006B5FF5">
      <w:pPr>
        <w:rPr>
          <w:szCs w:val="21"/>
        </w:rPr>
      </w:pPr>
      <w:r w:rsidRPr="00864EBA">
        <w:rPr>
          <w:szCs w:val="21"/>
          <w:lang w:val="es"/>
        </w:rPr>
        <w:t xml:space="preserve">La VSBC es un organismo gubernamental independiente que ayuda a las pequeñas empresas a resolver disputas a través de un proceso denominado Resolución Alternativa de Disputas (Alternative Dispute </w:t>
      </w:r>
      <w:proofErr w:type="spellStart"/>
      <w:r w:rsidRPr="00864EBA">
        <w:rPr>
          <w:szCs w:val="21"/>
          <w:lang w:val="es"/>
        </w:rPr>
        <w:t>Resolution</w:t>
      </w:r>
      <w:proofErr w:type="spellEnd"/>
      <w:r w:rsidRPr="00864EBA">
        <w:rPr>
          <w:szCs w:val="21"/>
          <w:lang w:val="es"/>
        </w:rPr>
        <w:t xml:space="preserve">, ADR). Esto está permitido por la </w:t>
      </w:r>
      <w:r w:rsidR="006F7AD8" w:rsidRPr="00864EBA">
        <w:rPr>
          <w:i/>
          <w:szCs w:val="21"/>
          <w:lang w:val="es"/>
        </w:rPr>
        <w:t xml:space="preserve">Ley de la Comisión de Pequeñas Empresas de Victoria (Victorian Small Business </w:t>
      </w:r>
      <w:proofErr w:type="spellStart"/>
      <w:r w:rsidR="006F7AD8" w:rsidRPr="00864EBA">
        <w:rPr>
          <w:i/>
          <w:szCs w:val="21"/>
          <w:lang w:val="es"/>
        </w:rPr>
        <w:t>Commission</w:t>
      </w:r>
      <w:proofErr w:type="spellEnd"/>
      <w:r w:rsidR="006F7AD8" w:rsidRPr="00864EBA">
        <w:rPr>
          <w:i/>
          <w:szCs w:val="21"/>
          <w:lang w:val="es"/>
        </w:rPr>
        <w:t xml:space="preserve"> </w:t>
      </w:r>
      <w:proofErr w:type="spellStart"/>
      <w:r w:rsidR="006F7AD8" w:rsidRPr="00864EBA">
        <w:rPr>
          <w:i/>
          <w:szCs w:val="21"/>
          <w:lang w:val="es"/>
        </w:rPr>
        <w:t>Act</w:t>
      </w:r>
      <w:proofErr w:type="spellEnd"/>
      <w:r w:rsidR="006F7AD8" w:rsidRPr="00864EBA">
        <w:rPr>
          <w:i/>
          <w:szCs w:val="21"/>
          <w:lang w:val="es"/>
        </w:rPr>
        <w:t xml:space="preserve">) de 2017 </w:t>
      </w:r>
      <w:r w:rsidRPr="00864EBA">
        <w:rPr>
          <w:szCs w:val="21"/>
          <w:lang w:val="es"/>
        </w:rPr>
        <w:t>(la Ley)</w:t>
      </w:r>
      <w:r w:rsidR="00947779" w:rsidRPr="00864EBA">
        <w:rPr>
          <w:i/>
          <w:iCs/>
          <w:szCs w:val="21"/>
          <w:lang w:val="es"/>
        </w:rPr>
        <w:t>.</w:t>
      </w:r>
    </w:p>
    <w:p w14:paraId="7BAC455E" w14:textId="77777777" w:rsidR="001E2BFC" w:rsidRPr="00864EBA" w:rsidRDefault="00FD6815" w:rsidP="006B5FF5">
      <w:pPr>
        <w:rPr>
          <w:b/>
          <w:bCs/>
          <w:szCs w:val="21"/>
        </w:rPr>
      </w:pPr>
      <w:r w:rsidRPr="00864EBA">
        <w:rPr>
          <w:b/>
          <w:bCs/>
          <w:szCs w:val="21"/>
          <w:lang w:val="es"/>
        </w:rPr>
        <w:t>¿Qué es la Resolución Alternativa de Disputas (ADR)?</w:t>
      </w:r>
    </w:p>
    <w:p w14:paraId="1AEE2B66" w14:textId="77777777" w:rsidR="00FA3488" w:rsidRPr="00864EBA" w:rsidRDefault="00FD6815" w:rsidP="006B5FF5">
      <w:pPr>
        <w:rPr>
          <w:szCs w:val="21"/>
        </w:rPr>
      </w:pPr>
      <w:r w:rsidRPr="00864EBA">
        <w:rPr>
          <w:szCs w:val="21"/>
          <w:lang w:val="es"/>
        </w:rPr>
        <w:t xml:space="preserve">La ADR (Resolución Alternativa de Disputas o, en inglés, Alternative Dispute </w:t>
      </w:r>
      <w:proofErr w:type="spellStart"/>
      <w:r w:rsidRPr="00864EBA">
        <w:rPr>
          <w:szCs w:val="21"/>
          <w:lang w:val="es"/>
        </w:rPr>
        <w:t>Resolution</w:t>
      </w:r>
      <w:proofErr w:type="spellEnd"/>
      <w:r w:rsidRPr="00864EBA">
        <w:rPr>
          <w:szCs w:val="21"/>
          <w:lang w:val="es"/>
        </w:rPr>
        <w:t xml:space="preserve">) es un proceso en el que las partes (personas o empresas involucradas en una disputa) resuelven sus conflictos a través de la negociación, sin acudir a los tribunales. </w:t>
      </w:r>
    </w:p>
    <w:p w14:paraId="3E03B275" w14:textId="77777777" w:rsidR="00C550C5" w:rsidRPr="00864EBA" w:rsidRDefault="00FD6815" w:rsidP="006B5FF5">
      <w:pPr>
        <w:rPr>
          <w:szCs w:val="21"/>
        </w:rPr>
      </w:pPr>
      <w:r w:rsidRPr="00864EBA">
        <w:rPr>
          <w:szCs w:val="21"/>
          <w:lang w:val="es"/>
        </w:rPr>
        <w:t xml:space="preserve">La ADR puede llevarse a cabo de varias maneras. La VSBC ofrece principalmente la ADR a través de un método llamado mediación. </w:t>
      </w:r>
    </w:p>
    <w:p w14:paraId="2EE21A81" w14:textId="77777777" w:rsidR="00991FFC" w:rsidRPr="00864EBA" w:rsidRDefault="00FD6815" w:rsidP="006B5FF5">
      <w:pPr>
        <w:rPr>
          <w:b/>
          <w:bCs/>
          <w:szCs w:val="21"/>
        </w:rPr>
      </w:pPr>
      <w:r w:rsidRPr="00864EBA">
        <w:rPr>
          <w:b/>
          <w:bCs/>
          <w:szCs w:val="21"/>
          <w:lang w:val="es"/>
        </w:rPr>
        <w:t>¿Cuáles son las ventajas de la ADR?</w:t>
      </w:r>
    </w:p>
    <w:p w14:paraId="331FA533" w14:textId="77777777" w:rsidR="00373737" w:rsidRPr="00864EBA" w:rsidRDefault="00FD6815" w:rsidP="00CB25E6">
      <w:pPr>
        <w:spacing w:before="60" w:after="60"/>
        <w:rPr>
          <w:szCs w:val="21"/>
        </w:rPr>
      </w:pPr>
      <w:r w:rsidRPr="00864EBA">
        <w:rPr>
          <w:szCs w:val="21"/>
          <w:lang w:val="es"/>
        </w:rPr>
        <w:t>La ADR es más rápida y menos costosa que el sistema judicial. Es confidencial y menos formal que los procesos judiciales. En comparación, muchas personas consideran que la ADR es menos estresante.</w:t>
      </w:r>
    </w:p>
    <w:p w14:paraId="6011634D" w14:textId="77777777" w:rsidR="00215B86" w:rsidRPr="00864EBA" w:rsidRDefault="00FD6815" w:rsidP="00215B86">
      <w:pPr>
        <w:rPr>
          <w:b/>
          <w:bCs/>
          <w:szCs w:val="21"/>
        </w:rPr>
      </w:pPr>
      <w:r w:rsidRPr="00864EBA">
        <w:rPr>
          <w:b/>
          <w:bCs/>
          <w:szCs w:val="21"/>
          <w:lang w:val="es"/>
        </w:rPr>
        <w:t>¿Qué es la mediación?</w:t>
      </w:r>
    </w:p>
    <w:p w14:paraId="161B6FA5" w14:textId="77777777" w:rsidR="001F66F5" w:rsidRPr="00864EBA" w:rsidRDefault="00FD6815" w:rsidP="001D02C3">
      <w:pPr>
        <w:spacing w:before="60" w:after="60"/>
        <w:rPr>
          <w:szCs w:val="21"/>
        </w:rPr>
      </w:pPr>
      <w:r w:rsidRPr="00864EBA">
        <w:rPr>
          <w:szCs w:val="21"/>
          <w:lang w:val="es"/>
        </w:rPr>
        <w:t xml:space="preserve">Una mediación es una reunión entre las partes en disputa, dirigida por un mediador, con la intención de </w:t>
      </w:r>
      <w:r w:rsidRPr="00864EBA">
        <w:rPr>
          <w:szCs w:val="21"/>
          <w:lang w:val="es"/>
        </w:rPr>
        <w:t xml:space="preserve">llegar a un acuerdo. El mediador es un facilitador independiente e imparcial de las negociaciones. Esto significa que es neutral. Su papel es fomentar la conversación entre las partes en disputa para llegar a una solución de mutuo acuerdo. </w:t>
      </w:r>
    </w:p>
    <w:p w14:paraId="3596CB48" w14:textId="77777777" w:rsidR="00093CF0" w:rsidRPr="00864EBA" w:rsidRDefault="00FD6815" w:rsidP="001D02C3">
      <w:pPr>
        <w:spacing w:before="60" w:after="60"/>
        <w:rPr>
          <w:b/>
          <w:bCs/>
          <w:szCs w:val="21"/>
        </w:rPr>
      </w:pPr>
      <w:r w:rsidRPr="00864EBA">
        <w:rPr>
          <w:b/>
          <w:bCs/>
          <w:szCs w:val="21"/>
          <w:lang w:val="es"/>
        </w:rPr>
        <w:t xml:space="preserve">¿Quién media en la disputa? </w:t>
      </w:r>
    </w:p>
    <w:p w14:paraId="750167CA" w14:textId="77777777" w:rsidR="00073E32" w:rsidRPr="00864EBA" w:rsidRDefault="00FD6815" w:rsidP="001D02C3">
      <w:pPr>
        <w:spacing w:before="60" w:after="60"/>
        <w:rPr>
          <w:szCs w:val="21"/>
        </w:rPr>
      </w:pPr>
      <w:r w:rsidRPr="00864EBA">
        <w:rPr>
          <w:szCs w:val="21"/>
          <w:lang w:val="es"/>
        </w:rPr>
        <w:t xml:space="preserve">La VSBC designa a un mediador independiente e imparcial de su panel de profesionales experimentados y acreditados. </w:t>
      </w:r>
    </w:p>
    <w:tbl>
      <w:tblPr>
        <w:tblStyle w:val="VSBCQuoteBox"/>
        <w:tblW w:w="4971" w:type="dxa"/>
        <w:tblLook w:val="06C0" w:firstRow="0" w:lastRow="1" w:firstColumn="1" w:lastColumn="0" w:noHBand="1" w:noVBand="1"/>
      </w:tblPr>
      <w:tblGrid>
        <w:gridCol w:w="4971"/>
      </w:tblGrid>
      <w:tr w:rsidR="00397AC8" w14:paraId="5161C3EB" w14:textId="77777777" w:rsidTr="00397AC8">
        <w:trPr>
          <w:cnfStyle w:val="010000000000" w:firstRow="0" w:lastRow="1" w:firstColumn="0" w:lastColumn="0" w:oddVBand="0" w:evenVBand="0" w:oddHBand="0" w:evenHBand="0" w:firstRowFirstColumn="0" w:firstRowLastColumn="0" w:lastRowFirstColumn="0" w:lastRowLastColumn="0"/>
          <w:trHeight w:val="75"/>
        </w:trPr>
        <w:tc>
          <w:tcPr>
            <w:tcW w:w="4971" w:type="dxa"/>
          </w:tcPr>
          <w:p w14:paraId="51F79A08" w14:textId="77777777" w:rsidR="006B5FF5" w:rsidRPr="003D2E5A" w:rsidRDefault="00FD6815" w:rsidP="003D2E5A">
            <w:pPr>
              <w:rPr>
                <w:bCs/>
                <w:sz w:val="24"/>
                <w:szCs w:val="24"/>
              </w:rPr>
            </w:pPr>
            <w:r w:rsidRPr="003D2E5A">
              <w:rPr>
                <w:bCs/>
                <w:sz w:val="24"/>
                <w:szCs w:val="24"/>
                <w:lang w:val="es"/>
              </w:rPr>
              <w:t xml:space="preserve">¿Qué tipo de disputas comerciales puede ayudar a resolver la VSBC? </w:t>
            </w:r>
          </w:p>
          <w:p w14:paraId="22DD033E" w14:textId="3EBCC03C" w:rsidR="00083AFC" w:rsidRPr="003D2E5A" w:rsidRDefault="00FD6815" w:rsidP="003D2E5A">
            <w:pPr>
              <w:widowControl w:val="0"/>
              <w:autoSpaceDE w:val="0"/>
              <w:autoSpaceDN w:val="0"/>
              <w:ind w:left="23"/>
              <w:rPr>
                <w:szCs w:val="21"/>
              </w:rPr>
            </w:pPr>
            <w:r w:rsidRPr="003D2E5A">
              <w:rPr>
                <w:b w:val="0"/>
                <w:szCs w:val="21"/>
                <w:lang w:val="es"/>
              </w:rPr>
              <w:t xml:space="preserve">La VSBC puede ayudar a resolver disputas comerciales entre una pequeña empresa de Victoria y otra empresa u organismo gubernamental. Algunos ejemplos de disputas en los que la VSBC puede </w:t>
            </w:r>
            <w:r w:rsidR="00307118">
              <w:rPr>
                <w:b w:val="0"/>
                <w:szCs w:val="21"/>
                <w:lang w:val="es"/>
              </w:rPr>
              <w:br/>
            </w:r>
            <w:r w:rsidRPr="003D2E5A">
              <w:rPr>
                <w:b w:val="0"/>
                <w:szCs w:val="21"/>
                <w:lang w:val="es"/>
              </w:rPr>
              <w:t>ayudar son:</w:t>
            </w:r>
          </w:p>
          <w:p w14:paraId="13D22F4D" w14:textId="77777777" w:rsidR="0001046A" w:rsidRPr="003D2E5A" w:rsidRDefault="00FD6815" w:rsidP="003D2E5A">
            <w:pPr>
              <w:pStyle w:val="ListParagraph"/>
              <w:numPr>
                <w:ilvl w:val="0"/>
                <w:numId w:val="6"/>
              </w:numPr>
              <w:rPr>
                <w:szCs w:val="21"/>
                <w:lang w:val="en-AU"/>
              </w:rPr>
            </w:pPr>
            <w:r w:rsidRPr="003D2E5A">
              <w:rPr>
                <w:bCs/>
                <w:szCs w:val="21"/>
                <w:lang w:val="es"/>
              </w:rPr>
              <w:t>Disputas sobre contratos de arrendamiento:</w:t>
            </w:r>
            <w:r w:rsidRPr="003D2E5A">
              <w:rPr>
                <w:b w:val="0"/>
                <w:szCs w:val="21"/>
                <w:lang w:val="es"/>
              </w:rPr>
              <w:t xml:space="preserve"> Desacuerdos entre inquilinos y propietarios. Algunos ejemplos son las revisiones de alquileres, las reparaciones o las cláusulas de «reparación del daño causado (</w:t>
            </w:r>
            <w:proofErr w:type="spellStart"/>
            <w:r w:rsidRPr="003D2E5A">
              <w:rPr>
                <w:b w:val="0"/>
                <w:szCs w:val="21"/>
                <w:lang w:val="es"/>
              </w:rPr>
              <w:t>make</w:t>
            </w:r>
            <w:proofErr w:type="spellEnd"/>
            <w:r w:rsidRPr="003D2E5A">
              <w:rPr>
                <w:b w:val="0"/>
                <w:szCs w:val="21"/>
                <w:lang w:val="es"/>
              </w:rPr>
              <w:t xml:space="preserve"> </w:t>
            </w:r>
            <w:proofErr w:type="spellStart"/>
            <w:r w:rsidRPr="003D2E5A">
              <w:rPr>
                <w:b w:val="0"/>
                <w:szCs w:val="21"/>
                <w:lang w:val="es"/>
              </w:rPr>
              <w:t>good</w:t>
            </w:r>
            <w:proofErr w:type="spellEnd"/>
            <w:r w:rsidRPr="003D2E5A">
              <w:rPr>
                <w:b w:val="0"/>
                <w:szCs w:val="21"/>
                <w:lang w:val="es"/>
              </w:rPr>
              <w:t>)», entre otros.</w:t>
            </w:r>
          </w:p>
          <w:p w14:paraId="016D6548" w14:textId="77777777" w:rsidR="00B80B0A" w:rsidRPr="003D2E5A" w:rsidRDefault="00FD6815" w:rsidP="003D2E5A">
            <w:pPr>
              <w:pStyle w:val="ListParagraph"/>
              <w:numPr>
                <w:ilvl w:val="0"/>
                <w:numId w:val="6"/>
              </w:numPr>
              <w:rPr>
                <w:szCs w:val="21"/>
                <w:lang w:val="en-AU"/>
              </w:rPr>
            </w:pPr>
            <w:r w:rsidRPr="003D2E5A">
              <w:rPr>
                <w:bCs/>
                <w:szCs w:val="21"/>
                <w:lang w:val="es"/>
              </w:rPr>
              <w:t>Desacuerdos contractuales:</w:t>
            </w:r>
            <w:r w:rsidRPr="003D2E5A">
              <w:rPr>
                <w:b w:val="0"/>
                <w:szCs w:val="21"/>
                <w:lang w:val="es"/>
              </w:rPr>
              <w:t xml:space="preserve"> Disputas sobre la calidad de los productos, las condiciones de un acuerdo comercial o servicios no prestados.</w:t>
            </w:r>
          </w:p>
          <w:p w14:paraId="5CD3397F" w14:textId="77777777" w:rsidR="004F209D" w:rsidRPr="003D2E5A" w:rsidRDefault="00FD6815" w:rsidP="003D2E5A">
            <w:pPr>
              <w:pStyle w:val="ListParagraph"/>
              <w:numPr>
                <w:ilvl w:val="0"/>
                <w:numId w:val="6"/>
              </w:numPr>
              <w:rPr>
                <w:szCs w:val="21"/>
                <w:lang w:val="en-AU"/>
              </w:rPr>
            </w:pPr>
            <w:r w:rsidRPr="003D2E5A">
              <w:rPr>
                <w:bCs/>
                <w:szCs w:val="21"/>
                <w:lang w:val="es"/>
              </w:rPr>
              <w:t>Disputas sobre franquicias:</w:t>
            </w:r>
            <w:r w:rsidRPr="003D2E5A">
              <w:rPr>
                <w:b w:val="0"/>
                <w:szCs w:val="21"/>
                <w:lang w:val="es"/>
              </w:rPr>
              <w:t xml:space="preserve"> Desacuerdos sobre cuestiones comerciales entre franquiciadores y franquiciados. </w:t>
            </w:r>
          </w:p>
          <w:p w14:paraId="2E519BC6" w14:textId="77777777" w:rsidR="00ED1515" w:rsidRPr="003D2E5A" w:rsidRDefault="00FD6815" w:rsidP="003D2E5A">
            <w:pPr>
              <w:pStyle w:val="ListParagraph"/>
              <w:numPr>
                <w:ilvl w:val="0"/>
                <w:numId w:val="6"/>
              </w:numPr>
              <w:rPr>
                <w:szCs w:val="21"/>
                <w:lang w:val="en-AU"/>
              </w:rPr>
            </w:pPr>
            <w:r w:rsidRPr="003D2E5A">
              <w:rPr>
                <w:bCs/>
                <w:szCs w:val="21"/>
                <w:lang w:val="es"/>
              </w:rPr>
              <w:t>Disputas sobre transporte y silvicultura:</w:t>
            </w:r>
            <w:r w:rsidRPr="003D2E5A">
              <w:rPr>
                <w:b w:val="0"/>
                <w:szCs w:val="21"/>
                <w:lang w:val="es"/>
              </w:rPr>
              <w:t xml:space="preserve"> Desacuerdos entre contratistas forestales o propietarios-conductores de vehículos comerciales y sus arrendatarios.</w:t>
            </w:r>
          </w:p>
          <w:p w14:paraId="0BD1C9AF" w14:textId="77777777" w:rsidR="0001046A" w:rsidRPr="003D2E5A" w:rsidRDefault="00FD6815" w:rsidP="003D2E5A">
            <w:pPr>
              <w:pStyle w:val="ListParagraph"/>
              <w:numPr>
                <w:ilvl w:val="0"/>
                <w:numId w:val="6"/>
              </w:numPr>
              <w:rPr>
                <w:szCs w:val="21"/>
                <w:lang w:val="en-AU"/>
              </w:rPr>
            </w:pPr>
            <w:r w:rsidRPr="003D2E5A">
              <w:rPr>
                <w:bCs/>
                <w:szCs w:val="21"/>
                <w:lang w:val="es"/>
              </w:rPr>
              <w:t>Facturas impagas y deudas:</w:t>
            </w:r>
            <w:r w:rsidRPr="003D2E5A">
              <w:rPr>
                <w:b w:val="0"/>
                <w:szCs w:val="21"/>
                <w:lang w:val="es"/>
              </w:rPr>
              <w:t xml:space="preserve"> Asistencia para recuperar dinero de clientes comerciales o resolver problemas de pago con proveedores.</w:t>
            </w:r>
          </w:p>
          <w:p w14:paraId="0A32EE62" w14:textId="77777777" w:rsidR="0001046A" w:rsidRPr="003D2E5A" w:rsidRDefault="00FD6815" w:rsidP="003D2E5A">
            <w:pPr>
              <w:pStyle w:val="ListParagraph"/>
              <w:numPr>
                <w:ilvl w:val="0"/>
                <w:numId w:val="6"/>
              </w:numPr>
              <w:rPr>
                <w:szCs w:val="21"/>
                <w:lang w:val="en-AU"/>
              </w:rPr>
            </w:pPr>
            <w:r w:rsidRPr="003D2E5A">
              <w:rPr>
                <w:bCs/>
                <w:szCs w:val="21"/>
                <w:lang w:val="es"/>
              </w:rPr>
              <w:t xml:space="preserve">Disputas con el gobierno: </w:t>
            </w:r>
            <w:r w:rsidRPr="003D2E5A">
              <w:rPr>
                <w:b w:val="0"/>
                <w:szCs w:val="21"/>
                <w:lang w:val="es"/>
              </w:rPr>
              <w:t>Cuando una pequeña empresa tiene un desacuerdo comercial con un organismo o autoridad gubernamental, tales como los términos y condiciones del contrato o un proceso de contratación.</w:t>
            </w:r>
          </w:p>
          <w:p w14:paraId="5EEFD4BB" w14:textId="77777777" w:rsidR="00083AFC" w:rsidRPr="003D2E5A" w:rsidRDefault="00FD6815" w:rsidP="003D2E5A">
            <w:pPr>
              <w:pStyle w:val="ListParagraph"/>
              <w:numPr>
                <w:ilvl w:val="0"/>
                <w:numId w:val="6"/>
              </w:numPr>
              <w:rPr>
                <w:szCs w:val="21"/>
                <w:lang w:val="en-AU"/>
              </w:rPr>
            </w:pPr>
            <w:r w:rsidRPr="003D2E5A">
              <w:rPr>
                <w:bCs/>
                <w:szCs w:val="21"/>
                <w:lang w:val="es"/>
              </w:rPr>
              <w:lastRenderedPageBreak/>
              <w:t>Trabajadores autónomos y sus plataformas:</w:t>
            </w:r>
            <w:r w:rsidRPr="003D2E5A">
              <w:rPr>
                <w:b w:val="0"/>
                <w:szCs w:val="21"/>
                <w:lang w:val="es"/>
              </w:rPr>
              <w:t xml:space="preserve"> Trabajadores independientes autónomos (tales como repartidores, conductores de viajes compartidos y cuidadores) en disputa con plataformas digitales sobre pagos o trato contractual.</w:t>
            </w:r>
          </w:p>
          <w:p w14:paraId="31C0ED71" w14:textId="77777777" w:rsidR="00F83379" w:rsidRPr="003D2E5A" w:rsidRDefault="00FD6815" w:rsidP="003D2E5A">
            <w:pPr>
              <w:pStyle w:val="ListParagraph"/>
              <w:numPr>
                <w:ilvl w:val="0"/>
                <w:numId w:val="0"/>
              </w:numPr>
              <w:ind w:left="360"/>
              <w:rPr>
                <w:szCs w:val="21"/>
                <w:lang w:val="en-AU"/>
              </w:rPr>
            </w:pPr>
            <w:r w:rsidRPr="003D2E5A">
              <w:rPr>
                <w:b w:val="0"/>
                <w:szCs w:val="21"/>
                <w:lang w:val="es"/>
              </w:rPr>
              <w:t xml:space="preserve">Nota: Las disputas sobre la desactivación de cuentas (cuando se bloquea a un trabajador de una aplicación) deben presentarse ante la Comisión de Trabajo Justo (Fair Work </w:t>
            </w:r>
            <w:proofErr w:type="spellStart"/>
            <w:r w:rsidRPr="003D2E5A">
              <w:rPr>
                <w:b w:val="0"/>
                <w:szCs w:val="21"/>
                <w:lang w:val="es"/>
              </w:rPr>
              <w:t>Commission</w:t>
            </w:r>
            <w:proofErr w:type="spellEnd"/>
            <w:r w:rsidRPr="003D2E5A">
              <w:rPr>
                <w:b w:val="0"/>
                <w:szCs w:val="21"/>
                <w:lang w:val="es"/>
              </w:rPr>
              <w:t>), no ante la VSBC.</w:t>
            </w:r>
          </w:p>
        </w:tc>
      </w:tr>
    </w:tbl>
    <w:p w14:paraId="2E8AC8A0" w14:textId="3AC44CA2" w:rsidR="00FA26D1" w:rsidRPr="00864EBA" w:rsidRDefault="00FD6815" w:rsidP="00FA26D1">
      <w:pPr>
        <w:pStyle w:val="Heading2"/>
        <w:rPr>
          <w:rFonts w:asciiTheme="majorHAnsi" w:hAnsiTheme="majorHAnsi"/>
          <w:b/>
          <w:bCs/>
          <w:caps/>
          <w:sz w:val="28"/>
          <w:szCs w:val="28"/>
        </w:rPr>
      </w:pPr>
      <w:r w:rsidRPr="00864EBA">
        <w:rPr>
          <w:rFonts w:asciiTheme="majorHAnsi" w:hAnsiTheme="majorHAnsi"/>
          <w:b/>
          <w:bCs/>
          <w:caps/>
          <w:sz w:val="28"/>
          <w:szCs w:val="28"/>
          <w:lang w:val="es"/>
        </w:rPr>
        <w:lastRenderedPageBreak/>
        <w:t xml:space="preserve">el proceso de resolución alternativa de disputas de </w:t>
      </w:r>
      <w:r w:rsidR="003347D3">
        <w:rPr>
          <w:rFonts w:asciiTheme="majorHAnsi" w:hAnsiTheme="majorHAnsi"/>
          <w:b/>
          <w:bCs/>
          <w:caps/>
          <w:sz w:val="28"/>
          <w:szCs w:val="28"/>
          <w:lang w:val="es"/>
        </w:rPr>
        <w:br/>
      </w:r>
      <w:r w:rsidRPr="00864EBA">
        <w:rPr>
          <w:rFonts w:asciiTheme="majorHAnsi" w:hAnsiTheme="majorHAnsi"/>
          <w:b/>
          <w:bCs/>
          <w:caps/>
          <w:sz w:val="28"/>
          <w:szCs w:val="28"/>
          <w:lang w:val="es"/>
        </w:rPr>
        <w:t xml:space="preserve">la vsbc </w:t>
      </w:r>
    </w:p>
    <w:p w14:paraId="1D3F73F3" w14:textId="3E80B942" w:rsidR="00FA26D1" w:rsidRPr="00864EBA" w:rsidRDefault="00FD6815" w:rsidP="00FA26D1">
      <w:pPr>
        <w:pStyle w:val="ListParagraph"/>
        <w:numPr>
          <w:ilvl w:val="0"/>
          <w:numId w:val="13"/>
        </w:numPr>
        <w:rPr>
          <w:b/>
          <w:bCs/>
          <w:szCs w:val="21"/>
        </w:rPr>
      </w:pPr>
      <w:r w:rsidRPr="00864EBA">
        <w:rPr>
          <w:b/>
          <w:bCs/>
          <w:szCs w:val="21"/>
          <w:lang w:val="es"/>
        </w:rPr>
        <w:t xml:space="preserve">Solicite asistencia en </w:t>
      </w:r>
      <w:hyperlink r:id="rId17" w:history="1">
        <w:r w:rsidR="00FA26D1" w:rsidRPr="003347D3">
          <w:rPr>
            <w:rStyle w:val="Hyperlink"/>
            <w:b/>
            <w:bCs/>
            <w:color w:val="auto"/>
            <w:szCs w:val="21"/>
            <w:u w:val="none"/>
            <w:lang w:val="es"/>
          </w:rPr>
          <w:t>vsbc.vic.gov.au</w:t>
        </w:r>
      </w:hyperlink>
    </w:p>
    <w:p w14:paraId="264FF23E" w14:textId="77777777" w:rsidR="00753943" w:rsidRPr="00864EBA" w:rsidRDefault="00FD6815" w:rsidP="00FA26D1">
      <w:pPr>
        <w:ind w:left="23"/>
        <w:rPr>
          <w:szCs w:val="21"/>
        </w:rPr>
      </w:pPr>
      <w:r w:rsidRPr="00864EBA">
        <w:rPr>
          <w:szCs w:val="21"/>
          <w:lang w:val="es"/>
        </w:rPr>
        <w:t>Las solicitudes deben presentarse a través del sitio web de la VSBC.</w:t>
      </w:r>
    </w:p>
    <w:p w14:paraId="640CFA81" w14:textId="77777777" w:rsidR="00FA26D1" w:rsidRPr="00864EBA" w:rsidRDefault="00FD6815" w:rsidP="00FA26D1">
      <w:pPr>
        <w:ind w:left="23"/>
        <w:rPr>
          <w:szCs w:val="21"/>
        </w:rPr>
      </w:pPr>
      <w:r w:rsidRPr="00864EBA">
        <w:rPr>
          <w:szCs w:val="21"/>
          <w:lang w:val="es"/>
        </w:rPr>
        <w:t>Deberá facilitar sus datos de contacto y su número de empresa australiano (</w:t>
      </w:r>
      <w:proofErr w:type="spellStart"/>
      <w:r w:rsidRPr="00864EBA">
        <w:rPr>
          <w:szCs w:val="21"/>
          <w:lang w:val="es"/>
        </w:rPr>
        <w:t>Australian</w:t>
      </w:r>
      <w:proofErr w:type="spellEnd"/>
      <w:r w:rsidRPr="00864EBA">
        <w:rPr>
          <w:szCs w:val="21"/>
          <w:lang w:val="es"/>
        </w:rPr>
        <w:t xml:space="preserve"> Business Number, ABN), así como los datos de contacto de la persona con la que mantiene la disputa. También tendrá que aportar documentación que describa en qué consiste su disputa, que incluye las pruebas.</w:t>
      </w:r>
    </w:p>
    <w:p w14:paraId="60F319BA" w14:textId="77777777" w:rsidR="00FA26D1" w:rsidRPr="00864EBA" w:rsidRDefault="00FD6815" w:rsidP="00FA26D1">
      <w:pPr>
        <w:pStyle w:val="ListParagraph"/>
        <w:widowControl/>
        <w:numPr>
          <w:ilvl w:val="0"/>
          <w:numId w:val="13"/>
        </w:numPr>
        <w:autoSpaceDE/>
        <w:autoSpaceDN/>
        <w:spacing w:before="0" w:after="160" w:line="278" w:lineRule="auto"/>
        <w:contextualSpacing/>
        <w:rPr>
          <w:b/>
          <w:bCs/>
          <w:szCs w:val="21"/>
        </w:rPr>
      </w:pPr>
      <w:r w:rsidRPr="00864EBA">
        <w:rPr>
          <w:b/>
          <w:bCs/>
          <w:szCs w:val="21"/>
          <w:lang w:val="es"/>
        </w:rPr>
        <w:t>Asistencia preliminar para la resolución de disputas</w:t>
      </w:r>
    </w:p>
    <w:p w14:paraId="692EDFDE" w14:textId="77777777" w:rsidR="00FA26D1" w:rsidRPr="00864EBA" w:rsidRDefault="00FD6815" w:rsidP="00FA26D1">
      <w:pPr>
        <w:ind w:left="23"/>
        <w:rPr>
          <w:szCs w:val="21"/>
        </w:rPr>
      </w:pPr>
      <w:r w:rsidRPr="00864EBA">
        <w:rPr>
          <w:szCs w:val="21"/>
          <w:lang w:val="es"/>
        </w:rPr>
        <w:t xml:space="preserve">Un responsable de resolución de disputas (Dispute </w:t>
      </w:r>
      <w:proofErr w:type="spellStart"/>
      <w:r w:rsidRPr="00864EBA">
        <w:rPr>
          <w:szCs w:val="21"/>
          <w:lang w:val="es"/>
        </w:rPr>
        <w:t>Resolution</w:t>
      </w:r>
      <w:proofErr w:type="spellEnd"/>
      <w:r w:rsidRPr="00864EBA">
        <w:rPr>
          <w:szCs w:val="21"/>
          <w:lang w:val="es"/>
        </w:rPr>
        <w:t xml:space="preserve"> Officer, DRO) de la VSBC gestionará su expediente y será su contacto clave durante todo el proceso.</w:t>
      </w:r>
    </w:p>
    <w:p w14:paraId="464F25AF" w14:textId="77777777" w:rsidR="00FA26D1" w:rsidRPr="00864EBA" w:rsidRDefault="00FD6815" w:rsidP="00D319D7">
      <w:pPr>
        <w:ind w:left="23"/>
        <w:rPr>
          <w:szCs w:val="21"/>
        </w:rPr>
      </w:pPr>
      <w:r w:rsidRPr="00864EBA">
        <w:rPr>
          <w:szCs w:val="21"/>
          <w:lang w:val="es"/>
        </w:rPr>
        <w:t>El papel del DRO es ayudarlo a usted (el solicitante) y a la organización con la que está en disputa a conversar el asunto en conflicto. El DRO es imparcial durante todo el proceso. Su tarea es animar a las partes a considerar soluciones para la disputa que ambos puedan aceptar.</w:t>
      </w:r>
    </w:p>
    <w:p w14:paraId="656582D6" w14:textId="77777777" w:rsidR="00FA26D1" w:rsidRPr="00864EBA" w:rsidRDefault="00FD6815" w:rsidP="00FA26D1">
      <w:pPr>
        <w:ind w:left="23"/>
        <w:rPr>
          <w:szCs w:val="21"/>
        </w:rPr>
      </w:pPr>
      <w:r w:rsidRPr="00864EBA">
        <w:rPr>
          <w:szCs w:val="21"/>
          <w:lang w:val="es"/>
        </w:rPr>
        <w:t>Este servicio es gratuito.</w:t>
      </w:r>
    </w:p>
    <w:p w14:paraId="02594AE6" w14:textId="0D2D8F1C" w:rsidR="00FA26D1" w:rsidRPr="00864EBA" w:rsidRDefault="00FD6815" w:rsidP="00FA26D1">
      <w:pPr>
        <w:ind w:left="23"/>
        <w:rPr>
          <w:i/>
          <w:iCs/>
          <w:szCs w:val="21"/>
        </w:rPr>
      </w:pPr>
      <w:r w:rsidRPr="00864EBA">
        <w:rPr>
          <w:i/>
          <w:iCs/>
          <w:szCs w:val="21"/>
          <w:lang w:val="es"/>
        </w:rPr>
        <w:t>El 33 % de las disputas se resolvieron mediante esta asistencia preliminar durante el ejercicio financiero 2024-2025.</w:t>
      </w:r>
    </w:p>
    <w:p w14:paraId="369B1666" w14:textId="27D7CA60" w:rsidR="00FA26D1" w:rsidRPr="00864EBA" w:rsidRDefault="003347D3" w:rsidP="00FA26D1">
      <w:pPr>
        <w:numPr>
          <w:ilvl w:val="0"/>
          <w:numId w:val="13"/>
        </w:numPr>
        <w:rPr>
          <w:b/>
          <w:bCs/>
          <w:noProof/>
          <w:szCs w:val="21"/>
          <w:lang w:val="en-AU"/>
        </w:rPr>
      </w:pPr>
      <w:r>
        <w:rPr>
          <w:b/>
          <w:bCs/>
          <w:noProof/>
          <w:szCs w:val="21"/>
          <w:lang w:val="es"/>
        </w:rPr>
        <w:br w:type="column"/>
      </w:r>
      <w:r w:rsidRPr="00864EBA">
        <w:rPr>
          <w:b/>
          <w:bCs/>
          <w:noProof/>
          <w:szCs w:val="21"/>
          <w:lang w:val="es"/>
        </w:rPr>
        <w:t>Mediación</w:t>
      </w:r>
    </w:p>
    <w:p w14:paraId="76B70D69" w14:textId="77777777" w:rsidR="00FA26D1" w:rsidRPr="00864EBA" w:rsidRDefault="00FD6815" w:rsidP="00FA26D1">
      <w:pPr>
        <w:ind w:left="23"/>
        <w:rPr>
          <w:szCs w:val="21"/>
        </w:rPr>
      </w:pPr>
      <w:r w:rsidRPr="00864EBA">
        <w:rPr>
          <w:szCs w:val="21"/>
          <w:lang w:val="es"/>
        </w:rPr>
        <w:t>En caso de que la disputa no se resuelva durante la fase de asistencia preliminar, el DRO podrá animar a las partes a participar en una mediación.</w:t>
      </w:r>
    </w:p>
    <w:p w14:paraId="678A7B7D" w14:textId="77777777" w:rsidR="00FA26D1" w:rsidRPr="00864EBA" w:rsidRDefault="00FD6815" w:rsidP="00FA26D1">
      <w:pPr>
        <w:ind w:left="23"/>
        <w:rPr>
          <w:szCs w:val="21"/>
        </w:rPr>
      </w:pPr>
      <w:r w:rsidRPr="00864EBA">
        <w:rPr>
          <w:szCs w:val="21"/>
          <w:lang w:val="es"/>
        </w:rPr>
        <w:t>Una mediación es una reunión confidencial entre las partes en disputa, facilitada por un mediador acreditado designado por la VSBC. El mediador guía a las partes para negociar una solución que puedan aceptar.</w:t>
      </w:r>
    </w:p>
    <w:p w14:paraId="46B05E79" w14:textId="77777777" w:rsidR="008265A1" w:rsidRPr="00864EBA" w:rsidRDefault="00FD6815" w:rsidP="008265A1">
      <w:pPr>
        <w:ind w:left="23"/>
        <w:rPr>
          <w:szCs w:val="21"/>
        </w:rPr>
      </w:pPr>
      <w:r w:rsidRPr="00864EBA">
        <w:rPr>
          <w:szCs w:val="21"/>
          <w:lang w:val="es"/>
        </w:rPr>
        <w:t>Las mediaciones se celebran en línea por video.</w:t>
      </w:r>
    </w:p>
    <w:p w14:paraId="77252FA8" w14:textId="6B4FF1C4" w:rsidR="00FA26D1" w:rsidRPr="00864EBA" w:rsidRDefault="00FD6815" w:rsidP="00FA26D1">
      <w:pPr>
        <w:ind w:left="23"/>
        <w:rPr>
          <w:i/>
          <w:iCs/>
          <w:szCs w:val="21"/>
        </w:rPr>
      </w:pPr>
      <w:r w:rsidRPr="00864EBA">
        <w:rPr>
          <w:i/>
          <w:iCs/>
          <w:szCs w:val="21"/>
          <w:lang w:val="es"/>
        </w:rPr>
        <w:t xml:space="preserve">El 69 % de las mediaciones facilitadas por la </w:t>
      </w:r>
      <w:r w:rsidR="003347D3">
        <w:rPr>
          <w:i/>
          <w:iCs/>
          <w:szCs w:val="21"/>
          <w:lang w:val="es"/>
        </w:rPr>
        <w:br/>
      </w:r>
      <w:r w:rsidRPr="00864EBA">
        <w:rPr>
          <w:i/>
          <w:iCs/>
          <w:szCs w:val="21"/>
          <w:lang w:val="es"/>
        </w:rPr>
        <w:t>VSBC resultaron exitosas en el ejercicio financiero 2024-2025.</w:t>
      </w:r>
    </w:p>
    <w:p w14:paraId="68A228DB" w14:textId="77777777" w:rsidR="00FA26D1" w:rsidRPr="00864EBA" w:rsidRDefault="00FD6815" w:rsidP="00FA26D1">
      <w:pPr>
        <w:numPr>
          <w:ilvl w:val="0"/>
          <w:numId w:val="13"/>
        </w:numPr>
        <w:rPr>
          <w:b/>
          <w:bCs/>
          <w:noProof/>
          <w:szCs w:val="21"/>
          <w:lang w:val="en-AU"/>
        </w:rPr>
      </w:pPr>
      <w:r w:rsidRPr="00864EBA">
        <w:rPr>
          <w:b/>
          <w:bCs/>
          <w:noProof/>
          <w:szCs w:val="21"/>
          <w:lang w:val="es"/>
        </w:rPr>
        <w:t>Acordar un resultado</w:t>
      </w:r>
    </w:p>
    <w:p w14:paraId="300637E5" w14:textId="77777777" w:rsidR="00FA26D1" w:rsidRPr="00864EBA" w:rsidRDefault="00FD6815" w:rsidP="00FA26D1">
      <w:pPr>
        <w:ind w:left="23"/>
        <w:rPr>
          <w:rFonts w:asciiTheme="minorHAnsi" w:hAnsiTheme="minorHAnsi" w:cstheme="minorHAnsi"/>
          <w:szCs w:val="21"/>
        </w:rPr>
      </w:pPr>
      <w:r w:rsidRPr="00864EBA">
        <w:rPr>
          <w:rFonts w:asciiTheme="minorHAnsi" w:hAnsiTheme="minorHAnsi" w:cstheme="minorHAnsi"/>
          <w:szCs w:val="21"/>
          <w:lang w:val="es"/>
        </w:rPr>
        <w:t>Si la mediación tiene éxito, ambas partes firmarán los términos del acuerdo. Se trata de un documento legal que puede ser ejecutado por los tribunales.</w:t>
      </w:r>
    </w:p>
    <w:p w14:paraId="799B19F7" w14:textId="77777777" w:rsidR="00FA26D1" w:rsidRPr="00864EBA" w:rsidRDefault="00FD6815" w:rsidP="00FA26D1">
      <w:pPr>
        <w:numPr>
          <w:ilvl w:val="0"/>
          <w:numId w:val="13"/>
        </w:numPr>
        <w:rPr>
          <w:b/>
          <w:bCs/>
          <w:noProof/>
          <w:szCs w:val="21"/>
          <w:lang w:val="en-AU"/>
        </w:rPr>
      </w:pPr>
      <w:r w:rsidRPr="00864EBA">
        <w:rPr>
          <w:b/>
          <w:bCs/>
          <w:noProof/>
          <w:szCs w:val="21"/>
          <w:lang w:val="es"/>
        </w:rPr>
        <w:t>Solicitar un certificado</w:t>
      </w:r>
    </w:p>
    <w:p w14:paraId="4E400766" w14:textId="77777777" w:rsidR="00534FEF" w:rsidRPr="00864EBA" w:rsidRDefault="00FD6815" w:rsidP="00534FEF">
      <w:pPr>
        <w:rPr>
          <w:szCs w:val="21"/>
        </w:rPr>
      </w:pPr>
      <w:r w:rsidRPr="00864EBA">
        <w:rPr>
          <w:szCs w:val="21"/>
          <w:lang w:val="es"/>
        </w:rPr>
        <w:t xml:space="preserve">Si la mediación no da resultado, cualquiera de las partes puede solicitar un certificado de la VSBC que puede utilizarse como prueba de que intentó resolver el asunto, pero no pudo. </w:t>
      </w:r>
    </w:p>
    <w:p w14:paraId="0968B8D6" w14:textId="77777777" w:rsidR="00CD2FBA" w:rsidRPr="00864EBA" w:rsidRDefault="00FD6815" w:rsidP="0019769D">
      <w:pPr>
        <w:pStyle w:val="Heading2"/>
        <w:ind w:left="0"/>
        <w:rPr>
          <w:rFonts w:asciiTheme="majorHAnsi" w:hAnsiTheme="majorHAnsi"/>
          <w:b/>
          <w:bCs/>
          <w:caps/>
          <w:sz w:val="28"/>
          <w:szCs w:val="28"/>
        </w:rPr>
      </w:pPr>
      <w:r w:rsidRPr="00864EBA">
        <w:rPr>
          <w:rFonts w:asciiTheme="majorHAnsi" w:hAnsiTheme="majorHAnsi"/>
          <w:b/>
          <w:bCs/>
          <w:caps/>
          <w:sz w:val="28"/>
          <w:szCs w:val="28"/>
          <w:lang w:val="es"/>
        </w:rPr>
        <w:t>Preguntas frecuentes</w:t>
      </w:r>
    </w:p>
    <w:p w14:paraId="1187A8FC" w14:textId="77777777" w:rsidR="00822D83" w:rsidRPr="00864EBA" w:rsidRDefault="00FD6815" w:rsidP="00E56CEF">
      <w:pPr>
        <w:rPr>
          <w:b/>
          <w:bCs/>
          <w:szCs w:val="21"/>
        </w:rPr>
      </w:pPr>
      <w:r w:rsidRPr="00864EBA">
        <w:rPr>
          <w:b/>
          <w:bCs/>
          <w:szCs w:val="21"/>
          <w:lang w:val="es"/>
        </w:rPr>
        <w:t>¿Cuánto cuestan los servicios de resolución de disputas de la VSBC?</w:t>
      </w:r>
    </w:p>
    <w:p w14:paraId="1C6A8AB7" w14:textId="77777777" w:rsidR="00822D83" w:rsidRPr="00864EBA" w:rsidRDefault="00FD6815" w:rsidP="00822D83">
      <w:pPr>
        <w:ind w:left="23"/>
        <w:rPr>
          <w:szCs w:val="21"/>
        </w:rPr>
      </w:pPr>
      <w:r w:rsidRPr="00864EBA">
        <w:rPr>
          <w:szCs w:val="21"/>
          <w:lang w:val="es"/>
        </w:rPr>
        <w:t>La VSBC está financiada por el Gobierno de Victoria y la asistencia preliminar es gratuita.</w:t>
      </w:r>
    </w:p>
    <w:p w14:paraId="3E5846AD" w14:textId="77777777" w:rsidR="00822D83" w:rsidRPr="00864EBA" w:rsidRDefault="00FD6815" w:rsidP="00822D83">
      <w:pPr>
        <w:ind w:left="23"/>
        <w:rPr>
          <w:szCs w:val="21"/>
        </w:rPr>
      </w:pPr>
      <w:r w:rsidRPr="00864EBA">
        <w:rPr>
          <w:szCs w:val="21"/>
          <w:lang w:val="es"/>
        </w:rPr>
        <w:t>En mayo de 2026 los honorarios a pagar por cada parte por la mediación eran de $300 (incluido el GST, impuesto por bienes y servicios) por una sesión de media jornada y de $600 (incluido el GST) por una sesión de jornada completa. Estas tarifas están sujetas a cambios.</w:t>
      </w:r>
    </w:p>
    <w:p w14:paraId="5B9C3D87" w14:textId="77777777" w:rsidR="00215B86" w:rsidRPr="00864EBA" w:rsidRDefault="00FD6815" w:rsidP="00215B86">
      <w:pPr>
        <w:rPr>
          <w:b/>
          <w:bCs/>
          <w:szCs w:val="21"/>
        </w:rPr>
      </w:pPr>
      <w:r w:rsidRPr="00864EBA">
        <w:rPr>
          <w:b/>
          <w:bCs/>
          <w:szCs w:val="21"/>
          <w:lang w:val="es"/>
        </w:rPr>
        <w:t>¿Es vinculante el resultado acordado en la mediación?</w:t>
      </w:r>
    </w:p>
    <w:p w14:paraId="63E533A3" w14:textId="77777777" w:rsidR="003347D3" w:rsidRDefault="00FD6815" w:rsidP="00C113E1">
      <w:pPr>
        <w:spacing w:before="60" w:after="60"/>
        <w:rPr>
          <w:szCs w:val="21"/>
          <w:lang w:val="es"/>
        </w:rPr>
      </w:pPr>
      <w:r w:rsidRPr="00864EBA">
        <w:rPr>
          <w:szCs w:val="21"/>
          <w:lang w:val="es"/>
        </w:rPr>
        <w:t xml:space="preserve">Cuando se acuerdan, firman y fechan los términos del acuerdo, el asunto queda resuelto y el acuerdo es vinculante. Si una de las partes no cumple su compromiso, puede ser llevada a los tribunales para hacer cumplir los términos del acuerdo. </w:t>
      </w:r>
    </w:p>
    <w:p w14:paraId="776923D0" w14:textId="77777777" w:rsidR="003347D3" w:rsidRDefault="003347D3" w:rsidP="00C113E1">
      <w:pPr>
        <w:spacing w:before="60" w:after="60"/>
        <w:rPr>
          <w:szCs w:val="21"/>
          <w:lang w:val="es"/>
        </w:rPr>
      </w:pPr>
    </w:p>
    <w:p w14:paraId="178FC77E" w14:textId="77777777" w:rsidR="003347D3" w:rsidRDefault="003347D3"/>
    <w:tbl>
      <w:tblPr>
        <w:tblStyle w:val="VSBCQuoteBox"/>
        <w:tblW w:w="4701" w:type="dxa"/>
        <w:tblLook w:val="06C0" w:firstRow="0" w:lastRow="1" w:firstColumn="1" w:lastColumn="0" w:noHBand="1" w:noVBand="1"/>
      </w:tblPr>
      <w:tblGrid>
        <w:gridCol w:w="4701"/>
      </w:tblGrid>
      <w:tr w:rsidR="00397AC8" w14:paraId="63E3BFA8" w14:textId="77777777" w:rsidTr="003347D3">
        <w:trPr>
          <w:cnfStyle w:val="010000000000" w:firstRow="0" w:lastRow="1" w:firstColumn="0" w:lastColumn="0" w:oddVBand="0" w:evenVBand="0" w:oddHBand="0" w:evenHBand="0" w:firstRowFirstColumn="0" w:firstRowLastColumn="0" w:lastRowFirstColumn="0" w:lastRowLastColumn="0"/>
          <w:trHeight w:val="2668"/>
        </w:trPr>
        <w:tc>
          <w:tcPr>
            <w:tcW w:w="4701" w:type="dxa"/>
            <w:vAlign w:val="center"/>
          </w:tcPr>
          <w:p w14:paraId="2A24AA29" w14:textId="48E59CD3" w:rsidR="00732F31" w:rsidRPr="003D2E5A" w:rsidRDefault="003347D3" w:rsidP="003347D3">
            <w:pPr>
              <w:rPr>
                <w:bCs/>
                <w:sz w:val="24"/>
                <w:szCs w:val="24"/>
              </w:rPr>
            </w:pPr>
            <w:r>
              <w:rPr>
                <w:szCs w:val="21"/>
                <w:lang w:val="es"/>
              </w:rPr>
              <w:lastRenderedPageBreak/>
              <w:br w:type="column"/>
            </w:r>
            <w:r>
              <w:rPr>
                <w:szCs w:val="21"/>
                <w:lang w:val="es"/>
              </w:rPr>
              <w:br w:type="column"/>
            </w:r>
            <w:r w:rsidRPr="003D2E5A">
              <w:rPr>
                <w:bCs/>
                <w:sz w:val="24"/>
                <w:szCs w:val="24"/>
                <w:lang w:val="es"/>
              </w:rPr>
              <w:t>Póngase en contacto con la VSBC</w:t>
            </w:r>
          </w:p>
          <w:p w14:paraId="5BA0BAF6" w14:textId="2FBF5084" w:rsidR="00732F31" w:rsidRPr="003D2E5A" w:rsidRDefault="00FD6815" w:rsidP="003347D3">
            <w:pPr>
              <w:pStyle w:val="ListParagraph"/>
              <w:numPr>
                <w:ilvl w:val="0"/>
                <w:numId w:val="6"/>
              </w:numPr>
              <w:rPr>
                <w:szCs w:val="21"/>
                <w:lang w:val="en-AU"/>
              </w:rPr>
            </w:pPr>
            <w:r w:rsidRPr="003D2E5A">
              <w:rPr>
                <w:b w:val="0"/>
                <w:szCs w:val="21"/>
                <w:lang w:val="es"/>
              </w:rPr>
              <w:t xml:space="preserve">Visite </w:t>
            </w:r>
            <w:hyperlink r:id="rId18" w:history="1">
              <w:r w:rsidR="00732F31" w:rsidRPr="003347D3">
                <w:rPr>
                  <w:rStyle w:val="Hyperlink"/>
                  <w:bCs/>
                  <w:szCs w:val="21"/>
                  <w:u w:val="none"/>
                  <w:lang w:val="es"/>
                </w:rPr>
                <w:t>vsbc.vic.gov.au</w:t>
              </w:r>
            </w:hyperlink>
            <w:r w:rsidRPr="003D2E5A">
              <w:rPr>
                <w:b w:val="0"/>
                <w:szCs w:val="21"/>
                <w:lang w:val="es"/>
              </w:rPr>
              <w:t xml:space="preserve"> para obtener información y presentar una solicitud.</w:t>
            </w:r>
          </w:p>
          <w:p w14:paraId="403167ED" w14:textId="77777777" w:rsidR="00732F31" w:rsidRPr="003D2E5A" w:rsidRDefault="00FD6815" w:rsidP="003347D3">
            <w:pPr>
              <w:pStyle w:val="ListParagraph"/>
              <w:numPr>
                <w:ilvl w:val="0"/>
                <w:numId w:val="6"/>
              </w:numPr>
              <w:rPr>
                <w:szCs w:val="21"/>
                <w:lang w:val="en-AU"/>
              </w:rPr>
            </w:pPr>
            <w:r w:rsidRPr="003D2E5A">
              <w:rPr>
                <w:b w:val="0"/>
                <w:szCs w:val="21"/>
                <w:lang w:val="es"/>
              </w:rPr>
              <w:t xml:space="preserve">Llame al </w:t>
            </w:r>
            <w:r w:rsidRPr="003D2E5A">
              <w:rPr>
                <w:bCs/>
                <w:szCs w:val="21"/>
                <w:lang w:val="es"/>
              </w:rPr>
              <w:t>1800 878 964</w:t>
            </w:r>
            <w:r w:rsidRPr="003D2E5A">
              <w:rPr>
                <w:b w:val="0"/>
                <w:szCs w:val="21"/>
                <w:lang w:val="es"/>
              </w:rPr>
              <w:t xml:space="preserve"> para hablar con la VSBC en inglés.</w:t>
            </w:r>
          </w:p>
          <w:p w14:paraId="426CD2E7" w14:textId="77777777" w:rsidR="00732F31" w:rsidRPr="00864EBA" w:rsidRDefault="00FD6815" w:rsidP="003347D3">
            <w:pPr>
              <w:pStyle w:val="ListParagraph"/>
              <w:numPr>
                <w:ilvl w:val="0"/>
                <w:numId w:val="6"/>
              </w:numPr>
              <w:spacing w:after="0"/>
              <w:rPr>
                <w:szCs w:val="21"/>
                <w:lang w:val="en-AU"/>
              </w:rPr>
            </w:pPr>
            <w:r w:rsidRPr="003D2E5A">
              <w:rPr>
                <w:b w:val="0"/>
                <w:szCs w:val="21"/>
                <w:lang w:val="es"/>
              </w:rPr>
              <w:t xml:space="preserve">Llame al </w:t>
            </w:r>
            <w:r w:rsidRPr="003D2E5A">
              <w:rPr>
                <w:bCs/>
                <w:szCs w:val="21"/>
                <w:lang w:val="es"/>
              </w:rPr>
              <w:t>131 450</w:t>
            </w:r>
            <w:r w:rsidRPr="003D2E5A">
              <w:rPr>
                <w:b w:val="0"/>
                <w:szCs w:val="21"/>
                <w:lang w:val="es"/>
              </w:rPr>
              <w:t xml:space="preserve"> para acceder a un traductor y solicitar que lo ayude a hablar con la VSBC. </w:t>
            </w:r>
          </w:p>
        </w:tc>
      </w:tr>
    </w:tbl>
    <w:p w14:paraId="333C84C5" w14:textId="77777777" w:rsidR="0045724D" w:rsidRPr="00864EBA" w:rsidRDefault="00FD6815" w:rsidP="0045724D">
      <w:pPr>
        <w:pStyle w:val="Heading2"/>
        <w:ind w:left="0"/>
        <w:rPr>
          <w:rFonts w:asciiTheme="majorHAnsi" w:hAnsiTheme="majorHAnsi"/>
          <w:b/>
          <w:bCs/>
          <w:caps/>
          <w:sz w:val="28"/>
          <w:szCs w:val="28"/>
        </w:rPr>
      </w:pPr>
      <w:r w:rsidRPr="00864EBA">
        <w:rPr>
          <w:rFonts w:asciiTheme="majorHAnsi" w:hAnsiTheme="majorHAnsi"/>
          <w:b/>
          <w:bCs/>
          <w:caps/>
          <w:sz w:val="28"/>
          <w:szCs w:val="28"/>
          <w:lang w:val="es"/>
        </w:rPr>
        <w:t>¿Qué NO hace la VSBC?</w:t>
      </w:r>
    </w:p>
    <w:p w14:paraId="33BE5342" w14:textId="77777777" w:rsidR="007E337E" w:rsidRPr="00864EBA" w:rsidRDefault="00FD6815" w:rsidP="00D9135E">
      <w:pPr>
        <w:rPr>
          <w:szCs w:val="21"/>
        </w:rPr>
      </w:pPr>
      <w:r w:rsidRPr="00864EBA">
        <w:rPr>
          <w:szCs w:val="21"/>
          <w:lang w:val="es"/>
        </w:rPr>
        <w:t>La VSBC no puede proporcionar asesoramiento jurídico, financiero o empresarial (y no lo hace).</w:t>
      </w:r>
    </w:p>
    <w:p w14:paraId="278CCEB7" w14:textId="659BA082" w:rsidR="00A46150" w:rsidRPr="00864EBA" w:rsidRDefault="00FD6815" w:rsidP="00A46150">
      <w:pPr>
        <w:rPr>
          <w:szCs w:val="21"/>
        </w:rPr>
      </w:pPr>
      <w:r w:rsidRPr="00864EBA">
        <w:rPr>
          <w:szCs w:val="21"/>
          <w:lang w:val="es"/>
        </w:rPr>
        <w:t xml:space="preserve">Debe solicitar asesoramiento jurídico a un abogado. El Instituto de Derecho de Victoria (Law </w:t>
      </w:r>
      <w:proofErr w:type="spellStart"/>
      <w:r w:rsidRPr="00864EBA">
        <w:rPr>
          <w:szCs w:val="21"/>
          <w:lang w:val="es"/>
        </w:rPr>
        <w:t>Institute</w:t>
      </w:r>
      <w:proofErr w:type="spellEnd"/>
      <w:r w:rsidRPr="00864EBA">
        <w:rPr>
          <w:szCs w:val="21"/>
          <w:lang w:val="es"/>
        </w:rPr>
        <w:t xml:space="preserve"> of Victoria) dispone de un servicio gratuito de referencia, accesible en línea en </w:t>
      </w:r>
      <w:hyperlink r:id="rId19" w:history="1">
        <w:r w:rsidR="00B47C4B" w:rsidRPr="003347D3">
          <w:rPr>
            <w:rStyle w:val="Hyperlink"/>
            <w:b/>
            <w:bCs/>
            <w:color w:val="auto"/>
            <w:szCs w:val="21"/>
            <w:u w:val="none"/>
            <w:lang w:val="es"/>
          </w:rPr>
          <w:t>liv.asn.au/</w:t>
        </w:r>
        <w:proofErr w:type="spellStart"/>
        <w:r w:rsidR="00B47C4B" w:rsidRPr="003347D3">
          <w:rPr>
            <w:rStyle w:val="Hyperlink"/>
            <w:b/>
            <w:bCs/>
            <w:color w:val="auto"/>
            <w:szCs w:val="21"/>
            <w:u w:val="none"/>
            <w:lang w:val="es"/>
          </w:rPr>
          <w:t>referral</w:t>
        </w:r>
        <w:proofErr w:type="spellEnd"/>
      </w:hyperlink>
      <w:r w:rsidRPr="00864EBA">
        <w:rPr>
          <w:szCs w:val="21"/>
          <w:lang w:val="es"/>
        </w:rPr>
        <w:t>.</w:t>
      </w:r>
    </w:p>
    <w:p w14:paraId="5FE2FDBF" w14:textId="6A27A1D3" w:rsidR="00B47C4B" w:rsidRPr="00864EBA" w:rsidRDefault="00FD6815" w:rsidP="00A46150">
      <w:pPr>
        <w:rPr>
          <w:szCs w:val="21"/>
        </w:rPr>
      </w:pPr>
      <w:r w:rsidRPr="00864EBA">
        <w:rPr>
          <w:szCs w:val="21"/>
          <w:lang w:val="es"/>
        </w:rPr>
        <w:t xml:space="preserve">Se puede acceder a orientación empresarial </w:t>
      </w:r>
      <w:r w:rsidR="00307118">
        <w:rPr>
          <w:szCs w:val="21"/>
          <w:lang w:val="es"/>
        </w:rPr>
        <w:br/>
      </w:r>
      <w:r w:rsidRPr="00864EBA">
        <w:rPr>
          <w:szCs w:val="21"/>
          <w:lang w:val="es"/>
        </w:rPr>
        <w:t xml:space="preserve">e información relacionada visitando </w:t>
      </w:r>
      <w:hyperlink r:id="rId20" w:history="1">
        <w:r w:rsidR="00B47C4B" w:rsidRPr="003347D3">
          <w:rPr>
            <w:rStyle w:val="Hyperlink"/>
            <w:b/>
            <w:bCs/>
            <w:color w:val="auto"/>
            <w:szCs w:val="21"/>
            <w:u w:val="none"/>
            <w:lang w:val="es"/>
          </w:rPr>
          <w:t>business.vic.gov.au</w:t>
        </w:r>
      </w:hyperlink>
      <w:r w:rsidRPr="00864EBA">
        <w:rPr>
          <w:b/>
          <w:bCs/>
          <w:szCs w:val="21"/>
          <w:lang w:val="es"/>
        </w:rPr>
        <w:t xml:space="preserve"> </w:t>
      </w:r>
      <w:r w:rsidRPr="00864EBA">
        <w:rPr>
          <w:szCs w:val="21"/>
          <w:lang w:val="es"/>
        </w:rPr>
        <w:t>o llamando al 13 22 15.</w:t>
      </w:r>
    </w:p>
    <w:p w14:paraId="222D7C3A" w14:textId="5018CC64" w:rsidR="00382127" w:rsidRPr="00864EBA" w:rsidRDefault="00FD6815" w:rsidP="008921BB">
      <w:pPr>
        <w:spacing w:before="60" w:after="60"/>
        <w:rPr>
          <w:szCs w:val="21"/>
        </w:rPr>
      </w:pPr>
      <w:r w:rsidRPr="00864EBA">
        <w:rPr>
          <w:szCs w:val="21"/>
          <w:lang w:val="es"/>
        </w:rPr>
        <w:t xml:space="preserve">La VSBC no adopta una posición en una disputa </w:t>
      </w:r>
      <w:r w:rsidR="003347D3">
        <w:rPr>
          <w:szCs w:val="21"/>
          <w:lang w:val="es"/>
        </w:rPr>
        <w:br/>
      </w:r>
      <w:r w:rsidRPr="00864EBA">
        <w:rPr>
          <w:szCs w:val="21"/>
          <w:lang w:val="es"/>
        </w:rPr>
        <w:t>(es imparcial).</w:t>
      </w:r>
    </w:p>
    <w:p w14:paraId="46038FDE" w14:textId="77777777" w:rsidR="00385055" w:rsidRPr="00864EBA" w:rsidRDefault="00FD6815" w:rsidP="00B47C4B">
      <w:pPr>
        <w:spacing w:before="60" w:after="60"/>
        <w:rPr>
          <w:szCs w:val="21"/>
        </w:rPr>
      </w:pPr>
      <w:r w:rsidRPr="00864EBA">
        <w:rPr>
          <w:szCs w:val="21"/>
          <w:lang w:val="es"/>
        </w:rPr>
        <w:t>La VSBC no dicta sentencias ni decisiones en las disputas, sino que orienta a las partes para que negocien una solución que todos puedan aceptar.</w:t>
      </w:r>
    </w:p>
    <w:p w14:paraId="11B3067A" w14:textId="77777777" w:rsidR="00826C6B" w:rsidRPr="00864EBA" w:rsidRDefault="00FD6815" w:rsidP="00C11ED5">
      <w:pPr>
        <w:spacing w:before="60" w:after="60"/>
        <w:rPr>
          <w:szCs w:val="21"/>
        </w:rPr>
      </w:pPr>
      <w:r w:rsidRPr="00864EBA">
        <w:rPr>
          <w:szCs w:val="21"/>
          <w:lang w:val="es"/>
        </w:rPr>
        <w:t>La VSBC no atiende quejas o disputas de consumidores (particulares). Estos asuntos son competencia de Asuntos del Consumidor de Victoria (</w:t>
      </w:r>
      <w:proofErr w:type="spellStart"/>
      <w:r w:rsidRPr="00864EBA">
        <w:rPr>
          <w:szCs w:val="21"/>
          <w:lang w:val="es"/>
        </w:rPr>
        <w:t>Consumer</w:t>
      </w:r>
      <w:proofErr w:type="spellEnd"/>
      <w:r w:rsidRPr="00864EBA">
        <w:rPr>
          <w:szCs w:val="21"/>
          <w:lang w:val="es"/>
        </w:rPr>
        <w:t xml:space="preserve"> </w:t>
      </w:r>
      <w:proofErr w:type="spellStart"/>
      <w:r w:rsidRPr="00864EBA">
        <w:rPr>
          <w:szCs w:val="21"/>
          <w:lang w:val="es"/>
        </w:rPr>
        <w:t>Affairs</w:t>
      </w:r>
      <w:proofErr w:type="spellEnd"/>
      <w:r w:rsidRPr="00864EBA">
        <w:rPr>
          <w:szCs w:val="21"/>
          <w:lang w:val="es"/>
        </w:rPr>
        <w:t xml:space="preserve"> Victoria). </w:t>
      </w:r>
    </w:p>
    <w:sectPr w:rsidR="00826C6B" w:rsidRPr="00864EBA" w:rsidSect="00B134E2">
      <w:type w:val="continuous"/>
      <w:pgSz w:w="11910" w:h="16840"/>
      <w:pgMar w:top="1661" w:right="737" w:bottom="1361" w:left="737" w:header="624" w:footer="567" w:gutter="0"/>
      <w:cols w:num="2" w:space="56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8E33B" w14:textId="77777777" w:rsidR="00FD6815" w:rsidRDefault="00FD6815" w:rsidP="00C030FD">
      <w:pPr>
        <w:spacing w:before="0" w:after="0" w:line="240" w:lineRule="auto"/>
      </w:pPr>
      <w:r>
        <w:separator/>
      </w:r>
    </w:p>
  </w:endnote>
  <w:endnote w:type="continuationSeparator" w:id="0">
    <w:p w14:paraId="08D81732" w14:textId="77777777" w:rsidR="00FD6815" w:rsidRDefault="00FD6815" w:rsidP="00C030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5C20" w14:textId="77777777" w:rsidR="001D26D1" w:rsidRDefault="001D2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FBF2" w14:textId="590548BC" w:rsidR="006B5ACF" w:rsidRPr="00864EBA" w:rsidRDefault="00FD6815" w:rsidP="009E2F84">
    <w:pPr>
      <w:pStyle w:val="Footer"/>
      <w:rPr>
        <w:szCs w:val="16"/>
      </w:rPr>
    </w:pPr>
    <w:r w:rsidRPr="00864EBA">
      <w:rPr>
        <w:szCs w:val="16"/>
        <w:vertAlign w:val="superscript"/>
        <w:lang w:val="es"/>
      </w:rPr>
      <w:t>©</w:t>
    </w:r>
    <w:r w:rsidRPr="00864EBA">
      <w:rPr>
        <w:szCs w:val="16"/>
        <w:lang w:val="es"/>
      </w:rPr>
      <w:t xml:space="preserve"> Victorian Small Business </w:t>
    </w:r>
    <w:proofErr w:type="spellStart"/>
    <w:r w:rsidRPr="00864EBA">
      <w:rPr>
        <w:szCs w:val="16"/>
        <w:lang w:val="es"/>
      </w:rPr>
      <w:t>Commission</w:t>
    </w:r>
    <w:proofErr w:type="spellEnd"/>
    <w:r w:rsidRPr="00864EBA">
      <w:rPr>
        <w:szCs w:val="16"/>
        <w:lang w:val="es"/>
      </w:rPr>
      <w:t xml:space="preserve"> (Comisión de Pequeñas Empresas de Victoria). </w:t>
    </w:r>
    <w:r w:rsidR="003347D3">
      <w:rPr>
        <w:szCs w:val="16"/>
        <w:lang w:val="es"/>
      </w:rPr>
      <w:br/>
    </w:r>
    <w:r w:rsidRPr="00864EBA">
      <w:rPr>
        <w:szCs w:val="16"/>
        <w:lang w:val="es"/>
      </w:rPr>
      <w:t>La información de este folleto informativo está actualizada a mayo de 2026.</w:t>
    </w:r>
    <w:r>
      <w:ptab w:relativeTo="margin" w:alignment="right" w:leader="none"/>
    </w:r>
    <w:r w:rsidRPr="00864EBA">
      <w:rPr>
        <w:szCs w:val="16"/>
        <w:lang w:val="es"/>
      </w:rPr>
      <w:t xml:space="preserve"> </w:t>
    </w:r>
    <w:sdt>
      <w:sdtPr>
        <w:rPr>
          <w:szCs w:val="16"/>
          <w:lang w:val="es"/>
        </w:rPr>
        <w:id w:val="1492030950"/>
        <w:docPartObj>
          <w:docPartGallery w:val="Page Numbers (Bottom of Page)"/>
          <w:docPartUnique/>
        </w:docPartObj>
      </w:sdtPr>
      <w:sdtEndPr>
        <w:rPr>
          <w:noProof/>
        </w:rPr>
      </w:sdtEndPr>
      <w:sdtContent>
        <w:r w:rsidR="009E2F84" w:rsidRPr="00864EBA">
          <w:rPr>
            <w:szCs w:val="16"/>
          </w:rPr>
          <w:fldChar w:fldCharType="begin"/>
        </w:r>
        <w:r w:rsidR="009E2F84" w:rsidRPr="00864EBA">
          <w:rPr>
            <w:szCs w:val="16"/>
            <w:lang w:val="es"/>
          </w:rPr>
          <w:instrText xml:space="preserve"> PAGE   \* MERGEFORMAT </w:instrText>
        </w:r>
        <w:r w:rsidR="009E2F84" w:rsidRPr="00864EBA">
          <w:rPr>
            <w:szCs w:val="16"/>
          </w:rPr>
          <w:fldChar w:fldCharType="separate"/>
        </w:r>
        <w:r w:rsidR="009E2F84" w:rsidRPr="00864EBA">
          <w:rPr>
            <w:szCs w:val="16"/>
            <w:lang w:val="es"/>
          </w:rPr>
          <w:t>3</w:t>
        </w:r>
        <w:r w:rsidR="009E2F84" w:rsidRPr="00864EBA">
          <w:rPr>
            <w:noProof/>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4BFD" w14:textId="78D26ABA" w:rsidR="00C030FD" w:rsidRPr="00864EBA" w:rsidRDefault="00FD6815" w:rsidP="003347D3">
    <w:pPr>
      <w:pStyle w:val="Footer"/>
      <w:rPr>
        <w:szCs w:val="16"/>
      </w:rPr>
    </w:pPr>
    <w:r w:rsidRPr="00864EBA">
      <w:rPr>
        <w:szCs w:val="16"/>
        <w:vertAlign w:val="superscript"/>
        <w:lang w:val="es"/>
      </w:rPr>
      <w:t>©</w:t>
    </w:r>
    <w:r w:rsidRPr="00864EBA">
      <w:rPr>
        <w:szCs w:val="16"/>
        <w:lang w:val="es"/>
      </w:rPr>
      <w:t xml:space="preserve"> Victorian Small Business </w:t>
    </w:r>
    <w:proofErr w:type="spellStart"/>
    <w:r w:rsidRPr="00864EBA">
      <w:rPr>
        <w:szCs w:val="16"/>
        <w:lang w:val="es"/>
      </w:rPr>
      <w:t>Commission</w:t>
    </w:r>
    <w:proofErr w:type="spellEnd"/>
    <w:r w:rsidRPr="00864EBA">
      <w:rPr>
        <w:szCs w:val="16"/>
        <w:lang w:val="es"/>
      </w:rPr>
      <w:t xml:space="preserve"> (Comisión de Pequeñas Empresas de Victoria). </w:t>
    </w:r>
    <w:r w:rsidR="003347D3">
      <w:rPr>
        <w:szCs w:val="16"/>
        <w:lang w:val="es"/>
      </w:rPr>
      <w:br/>
    </w:r>
    <w:r w:rsidRPr="00864EBA">
      <w:rPr>
        <w:szCs w:val="16"/>
        <w:lang w:val="es"/>
      </w:rPr>
      <w:t>La información de este folleto informativo está actualizada a mayo de 2026.</w:t>
    </w:r>
    <w:r w:rsidRPr="00864EBA">
      <w:rPr>
        <w:szCs w:val="16"/>
        <w:lang w:val="es"/>
      </w:rPr>
      <w:tab/>
    </w:r>
    <w:r>
      <w:ptab w:relativeTo="margin" w:alignment="right" w:leader="none"/>
    </w:r>
    <w:r w:rsidRPr="00864EBA">
      <w:rPr>
        <w:szCs w:val="16"/>
        <w:lang w:val="es"/>
      </w:rPr>
      <w:t xml:space="preserve"> </w:t>
    </w:r>
    <w:sdt>
      <w:sdtPr>
        <w:rPr>
          <w:szCs w:val="16"/>
          <w:lang w:val="es"/>
        </w:rPr>
        <w:id w:val="1231419477"/>
        <w:docPartObj>
          <w:docPartGallery w:val="Page Numbers (Bottom of Page)"/>
          <w:docPartUnique/>
        </w:docPartObj>
      </w:sdtPr>
      <w:sdtEndPr>
        <w:rPr>
          <w:noProof/>
        </w:rPr>
      </w:sdtEndPr>
      <w:sdtContent>
        <w:r w:rsidR="006B5ACF" w:rsidRPr="00864EBA">
          <w:rPr>
            <w:szCs w:val="16"/>
          </w:rPr>
          <w:fldChar w:fldCharType="begin"/>
        </w:r>
        <w:r w:rsidR="006B5ACF" w:rsidRPr="00864EBA">
          <w:rPr>
            <w:szCs w:val="16"/>
            <w:lang w:val="es"/>
          </w:rPr>
          <w:instrText xml:space="preserve"> PAGE   \* MERGEFORMAT </w:instrText>
        </w:r>
        <w:r w:rsidR="006B5ACF" w:rsidRPr="00864EBA">
          <w:rPr>
            <w:szCs w:val="16"/>
          </w:rPr>
          <w:fldChar w:fldCharType="separate"/>
        </w:r>
        <w:r w:rsidR="006B5ACF" w:rsidRPr="00864EBA">
          <w:rPr>
            <w:szCs w:val="16"/>
            <w:lang w:val="es"/>
          </w:rPr>
          <w:t>1</w:t>
        </w:r>
        <w:r w:rsidR="006B5ACF" w:rsidRPr="00864EBA">
          <w:rPr>
            <w:noProof/>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D88C" w14:textId="77777777" w:rsidR="00FD6815" w:rsidRDefault="00FD6815" w:rsidP="00C030FD">
      <w:pPr>
        <w:spacing w:before="0" w:after="0" w:line="240" w:lineRule="auto"/>
      </w:pPr>
      <w:r>
        <w:separator/>
      </w:r>
    </w:p>
  </w:footnote>
  <w:footnote w:type="continuationSeparator" w:id="0">
    <w:p w14:paraId="254DC970" w14:textId="77777777" w:rsidR="00FD6815" w:rsidRDefault="00FD6815" w:rsidP="00C030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3AAF" w14:textId="77777777" w:rsidR="001D26D1" w:rsidRDefault="001D2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D992" w14:textId="3271B8A9" w:rsidR="00180ABF" w:rsidRPr="00864EBA" w:rsidRDefault="00180ABF" w:rsidP="00346563">
    <w:pPr>
      <w:pStyle w:val="Header"/>
      <w:jc w:val="right"/>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75E4" w14:textId="77777777" w:rsidR="006A3840" w:rsidRPr="00864EBA" w:rsidRDefault="00FD6815" w:rsidP="006A3840">
    <w:pPr>
      <w:pStyle w:val="Heading1"/>
      <w:rPr>
        <w:bCs/>
        <w:sz w:val="32"/>
        <w:szCs w:val="32"/>
      </w:rPr>
    </w:pPr>
    <w:r w:rsidRPr="00864EBA">
      <w:rPr>
        <w:bCs/>
        <w:noProof/>
        <w:sz w:val="32"/>
        <w:szCs w:val="32"/>
      </w:rPr>
      <w:drawing>
        <wp:anchor distT="0" distB="0" distL="114300" distR="114300" simplePos="0" relativeHeight="251657216" behindDoc="0" locked="0" layoutInCell="1" allowOverlap="1" wp14:anchorId="04CCA905" wp14:editId="3A7CE57B">
          <wp:simplePos x="0" y="0"/>
          <wp:positionH relativeFrom="column">
            <wp:posOffset>5208905</wp:posOffset>
          </wp:positionH>
          <wp:positionV relativeFrom="paragraph">
            <wp:posOffset>11430</wp:posOffset>
          </wp:positionV>
          <wp:extent cx="1379220" cy="505460"/>
          <wp:effectExtent l="0" t="0" r="0" b="8890"/>
          <wp:wrapSquare wrapText="bothSides"/>
          <wp:docPr id="2050467349" name="Picture 205046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6734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9220" cy="505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4EBA">
      <w:rPr>
        <w:bCs/>
        <w:sz w:val="32"/>
        <w:szCs w:val="32"/>
        <w:lang w:val="es"/>
      </w:rPr>
      <w:t>resolución de disputas para pequeñas empresas</w:t>
    </w:r>
  </w:p>
  <w:p w14:paraId="33867602" w14:textId="77777777" w:rsidR="00C030FD" w:rsidRPr="00864EBA" w:rsidRDefault="00FD6815" w:rsidP="006A3840">
    <w:pPr>
      <w:pStyle w:val="Heading1"/>
      <w:rPr>
        <w:rFonts w:cs="Arial Bold"/>
        <w:bCs/>
        <w:caps w:val="0"/>
        <w:sz w:val="22"/>
      </w:rPr>
    </w:pPr>
    <w:r w:rsidRPr="00864EBA">
      <w:rPr>
        <w:rFonts w:cs="Arial Bold"/>
        <w:bCs/>
        <w:caps w:val="0"/>
        <w:sz w:val="22"/>
        <w:lang w:val="es"/>
      </w:rPr>
      <w:t xml:space="preserve">Spanish | </w:t>
    </w:r>
    <w:proofErr w:type="gramStart"/>
    <w:r w:rsidRPr="00864EBA">
      <w:rPr>
        <w:rFonts w:cs="Arial Bold"/>
        <w:bCs/>
        <w:caps w:val="0"/>
        <w:sz w:val="22"/>
        <w:lang w:val="es"/>
      </w:rPr>
      <w:t>Español</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3299"/>
    <w:multiLevelType w:val="hybridMultilevel"/>
    <w:tmpl w:val="9216C76C"/>
    <w:lvl w:ilvl="0" w:tplc="DA8E12DE">
      <w:start w:val="1"/>
      <w:numFmt w:val="bullet"/>
      <w:lvlText w:val=""/>
      <w:lvlJc w:val="left"/>
      <w:pPr>
        <w:ind w:left="720" w:hanging="360"/>
      </w:pPr>
      <w:rPr>
        <w:rFonts w:ascii="Symbol" w:hAnsi="Symbol" w:hint="default"/>
      </w:rPr>
    </w:lvl>
    <w:lvl w:ilvl="1" w:tplc="533CAE48" w:tentative="1">
      <w:start w:val="1"/>
      <w:numFmt w:val="bullet"/>
      <w:lvlText w:val="o"/>
      <w:lvlJc w:val="left"/>
      <w:pPr>
        <w:ind w:left="1440" w:hanging="360"/>
      </w:pPr>
      <w:rPr>
        <w:rFonts w:ascii="Courier New" w:hAnsi="Courier New" w:cs="Courier New" w:hint="default"/>
      </w:rPr>
    </w:lvl>
    <w:lvl w:ilvl="2" w:tplc="B3ECF036" w:tentative="1">
      <w:start w:val="1"/>
      <w:numFmt w:val="bullet"/>
      <w:lvlText w:val=""/>
      <w:lvlJc w:val="left"/>
      <w:pPr>
        <w:ind w:left="2160" w:hanging="360"/>
      </w:pPr>
      <w:rPr>
        <w:rFonts w:ascii="Wingdings" w:hAnsi="Wingdings" w:hint="default"/>
      </w:rPr>
    </w:lvl>
    <w:lvl w:ilvl="3" w:tplc="CED8EFBE" w:tentative="1">
      <w:start w:val="1"/>
      <w:numFmt w:val="bullet"/>
      <w:lvlText w:val=""/>
      <w:lvlJc w:val="left"/>
      <w:pPr>
        <w:ind w:left="2880" w:hanging="360"/>
      </w:pPr>
      <w:rPr>
        <w:rFonts w:ascii="Symbol" w:hAnsi="Symbol" w:hint="default"/>
      </w:rPr>
    </w:lvl>
    <w:lvl w:ilvl="4" w:tplc="FF505AEA" w:tentative="1">
      <w:start w:val="1"/>
      <w:numFmt w:val="bullet"/>
      <w:lvlText w:val="o"/>
      <w:lvlJc w:val="left"/>
      <w:pPr>
        <w:ind w:left="3600" w:hanging="360"/>
      </w:pPr>
      <w:rPr>
        <w:rFonts w:ascii="Courier New" w:hAnsi="Courier New" w:cs="Courier New" w:hint="default"/>
      </w:rPr>
    </w:lvl>
    <w:lvl w:ilvl="5" w:tplc="51882BC2" w:tentative="1">
      <w:start w:val="1"/>
      <w:numFmt w:val="bullet"/>
      <w:lvlText w:val=""/>
      <w:lvlJc w:val="left"/>
      <w:pPr>
        <w:ind w:left="4320" w:hanging="360"/>
      </w:pPr>
      <w:rPr>
        <w:rFonts w:ascii="Wingdings" w:hAnsi="Wingdings" w:hint="default"/>
      </w:rPr>
    </w:lvl>
    <w:lvl w:ilvl="6" w:tplc="0768868C" w:tentative="1">
      <w:start w:val="1"/>
      <w:numFmt w:val="bullet"/>
      <w:lvlText w:val=""/>
      <w:lvlJc w:val="left"/>
      <w:pPr>
        <w:ind w:left="5040" w:hanging="360"/>
      </w:pPr>
      <w:rPr>
        <w:rFonts w:ascii="Symbol" w:hAnsi="Symbol" w:hint="default"/>
      </w:rPr>
    </w:lvl>
    <w:lvl w:ilvl="7" w:tplc="32400FA8" w:tentative="1">
      <w:start w:val="1"/>
      <w:numFmt w:val="bullet"/>
      <w:lvlText w:val="o"/>
      <w:lvlJc w:val="left"/>
      <w:pPr>
        <w:ind w:left="5760" w:hanging="360"/>
      </w:pPr>
      <w:rPr>
        <w:rFonts w:ascii="Courier New" w:hAnsi="Courier New" w:cs="Courier New" w:hint="default"/>
      </w:rPr>
    </w:lvl>
    <w:lvl w:ilvl="8" w:tplc="E7C62E6C" w:tentative="1">
      <w:start w:val="1"/>
      <w:numFmt w:val="bullet"/>
      <w:lvlText w:val=""/>
      <w:lvlJc w:val="left"/>
      <w:pPr>
        <w:ind w:left="6480" w:hanging="360"/>
      </w:pPr>
      <w:rPr>
        <w:rFonts w:ascii="Wingdings" w:hAnsi="Wingdings" w:hint="default"/>
      </w:rPr>
    </w:lvl>
  </w:abstractNum>
  <w:abstractNum w:abstractNumId="1" w15:restartNumberingAfterBreak="0">
    <w:nsid w:val="0B8B7F61"/>
    <w:multiLevelType w:val="hybridMultilevel"/>
    <w:tmpl w:val="DCE26584"/>
    <w:lvl w:ilvl="0" w:tplc="F4E83284">
      <w:start w:val="1"/>
      <w:numFmt w:val="bullet"/>
      <w:lvlText w:val=""/>
      <w:lvlJc w:val="left"/>
      <w:pPr>
        <w:ind w:left="720" w:hanging="360"/>
      </w:pPr>
      <w:rPr>
        <w:rFonts w:ascii="Symbol" w:hAnsi="Symbol" w:hint="default"/>
      </w:rPr>
    </w:lvl>
    <w:lvl w:ilvl="1" w:tplc="5B3EAB94" w:tentative="1">
      <w:start w:val="1"/>
      <w:numFmt w:val="bullet"/>
      <w:lvlText w:val="o"/>
      <w:lvlJc w:val="left"/>
      <w:pPr>
        <w:ind w:left="1440" w:hanging="360"/>
      </w:pPr>
      <w:rPr>
        <w:rFonts w:ascii="Courier New" w:hAnsi="Courier New" w:cs="Courier New" w:hint="default"/>
      </w:rPr>
    </w:lvl>
    <w:lvl w:ilvl="2" w:tplc="E3BAFBB8" w:tentative="1">
      <w:start w:val="1"/>
      <w:numFmt w:val="bullet"/>
      <w:lvlText w:val=""/>
      <w:lvlJc w:val="left"/>
      <w:pPr>
        <w:ind w:left="2160" w:hanging="360"/>
      </w:pPr>
      <w:rPr>
        <w:rFonts w:ascii="Wingdings" w:hAnsi="Wingdings" w:hint="default"/>
      </w:rPr>
    </w:lvl>
    <w:lvl w:ilvl="3" w:tplc="8F70542C" w:tentative="1">
      <w:start w:val="1"/>
      <w:numFmt w:val="bullet"/>
      <w:lvlText w:val=""/>
      <w:lvlJc w:val="left"/>
      <w:pPr>
        <w:ind w:left="2880" w:hanging="360"/>
      </w:pPr>
      <w:rPr>
        <w:rFonts w:ascii="Symbol" w:hAnsi="Symbol" w:hint="default"/>
      </w:rPr>
    </w:lvl>
    <w:lvl w:ilvl="4" w:tplc="A85EB14A" w:tentative="1">
      <w:start w:val="1"/>
      <w:numFmt w:val="bullet"/>
      <w:lvlText w:val="o"/>
      <w:lvlJc w:val="left"/>
      <w:pPr>
        <w:ind w:left="3600" w:hanging="360"/>
      </w:pPr>
      <w:rPr>
        <w:rFonts w:ascii="Courier New" w:hAnsi="Courier New" w:cs="Courier New" w:hint="default"/>
      </w:rPr>
    </w:lvl>
    <w:lvl w:ilvl="5" w:tplc="FA122024" w:tentative="1">
      <w:start w:val="1"/>
      <w:numFmt w:val="bullet"/>
      <w:lvlText w:val=""/>
      <w:lvlJc w:val="left"/>
      <w:pPr>
        <w:ind w:left="4320" w:hanging="360"/>
      </w:pPr>
      <w:rPr>
        <w:rFonts w:ascii="Wingdings" w:hAnsi="Wingdings" w:hint="default"/>
      </w:rPr>
    </w:lvl>
    <w:lvl w:ilvl="6" w:tplc="6FF8F022" w:tentative="1">
      <w:start w:val="1"/>
      <w:numFmt w:val="bullet"/>
      <w:lvlText w:val=""/>
      <w:lvlJc w:val="left"/>
      <w:pPr>
        <w:ind w:left="5040" w:hanging="360"/>
      </w:pPr>
      <w:rPr>
        <w:rFonts w:ascii="Symbol" w:hAnsi="Symbol" w:hint="default"/>
      </w:rPr>
    </w:lvl>
    <w:lvl w:ilvl="7" w:tplc="003A11C0" w:tentative="1">
      <w:start w:val="1"/>
      <w:numFmt w:val="bullet"/>
      <w:lvlText w:val="o"/>
      <w:lvlJc w:val="left"/>
      <w:pPr>
        <w:ind w:left="5760" w:hanging="360"/>
      </w:pPr>
      <w:rPr>
        <w:rFonts w:ascii="Courier New" w:hAnsi="Courier New" w:cs="Courier New" w:hint="default"/>
      </w:rPr>
    </w:lvl>
    <w:lvl w:ilvl="8" w:tplc="6DACC6B2" w:tentative="1">
      <w:start w:val="1"/>
      <w:numFmt w:val="bullet"/>
      <w:lvlText w:val=""/>
      <w:lvlJc w:val="left"/>
      <w:pPr>
        <w:ind w:left="6480" w:hanging="360"/>
      </w:pPr>
      <w:rPr>
        <w:rFonts w:ascii="Wingdings" w:hAnsi="Wingdings" w:hint="default"/>
      </w:rPr>
    </w:lvl>
  </w:abstractNum>
  <w:abstractNum w:abstractNumId="2" w15:restartNumberingAfterBreak="0">
    <w:nsid w:val="10EE249B"/>
    <w:multiLevelType w:val="hybridMultilevel"/>
    <w:tmpl w:val="1006F4EE"/>
    <w:lvl w:ilvl="0" w:tplc="2654B2D8">
      <w:start w:val="1"/>
      <w:numFmt w:val="bullet"/>
      <w:lvlText w:val=""/>
      <w:lvlJc w:val="left"/>
      <w:pPr>
        <w:ind w:left="360" w:hanging="360"/>
      </w:pPr>
      <w:rPr>
        <w:rFonts w:ascii="Wingdings 2" w:hAnsi="Wingdings 2" w:hint="default"/>
        <w:color w:val="0081C6"/>
      </w:rPr>
    </w:lvl>
    <w:lvl w:ilvl="1" w:tplc="BF2C89F2" w:tentative="1">
      <w:start w:val="1"/>
      <w:numFmt w:val="bullet"/>
      <w:lvlText w:val="o"/>
      <w:lvlJc w:val="left"/>
      <w:pPr>
        <w:ind w:left="1080" w:hanging="360"/>
      </w:pPr>
      <w:rPr>
        <w:rFonts w:ascii="Courier New" w:hAnsi="Courier New" w:cs="Courier New" w:hint="default"/>
      </w:rPr>
    </w:lvl>
    <w:lvl w:ilvl="2" w:tplc="A8E03032" w:tentative="1">
      <w:start w:val="1"/>
      <w:numFmt w:val="bullet"/>
      <w:lvlText w:val=""/>
      <w:lvlJc w:val="left"/>
      <w:pPr>
        <w:ind w:left="1800" w:hanging="360"/>
      </w:pPr>
      <w:rPr>
        <w:rFonts w:ascii="Wingdings" w:hAnsi="Wingdings" w:hint="default"/>
      </w:rPr>
    </w:lvl>
    <w:lvl w:ilvl="3" w:tplc="3D3ECE5C" w:tentative="1">
      <w:start w:val="1"/>
      <w:numFmt w:val="bullet"/>
      <w:lvlText w:val=""/>
      <w:lvlJc w:val="left"/>
      <w:pPr>
        <w:ind w:left="2520" w:hanging="360"/>
      </w:pPr>
      <w:rPr>
        <w:rFonts w:ascii="Symbol" w:hAnsi="Symbol" w:hint="default"/>
      </w:rPr>
    </w:lvl>
    <w:lvl w:ilvl="4" w:tplc="5470D94E" w:tentative="1">
      <w:start w:val="1"/>
      <w:numFmt w:val="bullet"/>
      <w:lvlText w:val="o"/>
      <w:lvlJc w:val="left"/>
      <w:pPr>
        <w:ind w:left="3240" w:hanging="360"/>
      </w:pPr>
      <w:rPr>
        <w:rFonts w:ascii="Courier New" w:hAnsi="Courier New" w:cs="Courier New" w:hint="default"/>
      </w:rPr>
    </w:lvl>
    <w:lvl w:ilvl="5" w:tplc="2E54D778" w:tentative="1">
      <w:start w:val="1"/>
      <w:numFmt w:val="bullet"/>
      <w:lvlText w:val=""/>
      <w:lvlJc w:val="left"/>
      <w:pPr>
        <w:ind w:left="3960" w:hanging="360"/>
      </w:pPr>
      <w:rPr>
        <w:rFonts w:ascii="Wingdings" w:hAnsi="Wingdings" w:hint="default"/>
      </w:rPr>
    </w:lvl>
    <w:lvl w:ilvl="6" w:tplc="C6D0B5BC" w:tentative="1">
      <w:start w:val="1"/>
      <w:numFmt w:val="bullet"/>
      <w:lvlText w:val=""/>
      <w:lvlJc w:val="left"/>
      <w:pPr>
        <w:ind w:left="4680" w:hanging="360"/>
      </w:pPr>
      <w:rPr>
        <w:rFonts w:ascii="Symbol" w:hAnsi="Symbol" w:hint="default"/>
      </w:rPr>
    </w:lvl>
    <w:lvl w:ilvl="7" w:tplc="8F868E76" w:tentative="1">
      <w:start w:val="1"/>
      <w:numFmt w:val="bullet"/>
      <w:lvlText w:val="o"/>
      <w:lvlJc w:val="left"/>
      <w:pPr>
        <w:ind w:left="5400" w:hanging="360"/>
      </w:pPr>
      <w:rPr>
        <w:rFonts w:ascii="Courier New" w:hAnsi="Courier New" w:cs="Courier New" w:hint="default"/>
      </w:rPr>
    </w:lvl>
    <w:lvl w:ilvl="8" w:tplc="ACA82384" w:tentative="1">
      <w:start w:val="1"/>
      <w:numFmt w:val="bullet"/>
      <w:lvlText w:val=""/>
      <w:lvlJc w:val="left"/>
      <w:pPr>
        <w:ind w:left="6120" w:hanging="360"/>
      </w:pPr>
      <w:rPr>
        <w:rFonts w:ascii="Wingdings" w:hAnsi="Wingdings" w:hint="default"/>
      </w:rPr>
    </w:lvl>
  </w:abstractNum>
  <w:abstractNum w:abstractNumId="3" w15:restartNumberingAfterBreak="0">
    <w:nsid w:val="26665361"/>
    <w:multiLevelType w:val="hybridMultilevel"/>
    <w:tmpl w:val="FCC49722"/>
    <w:lvl w:ilvl="0" w:tplc="CA443320">
      <w:start w:val="1"/>
      <w:numFmt w:val="bullet"/>
      <w:lvlText w:val=""/>
      <w:lvlJc w:val="left"/>
      <w:pPr>
        <w:ind w:left="720" w:hanging="360"/>
      </w:pPr>
      <w:rPr>
        <w:rFonts w:ascii="Wingdings 2" w:hAnsi="Wingdings 2" w:hint="default"/>
      </w:rPr>
    </w:lvl>
    <w:lvl w:ilvl="1" w:tplc="D80021E2" w:tentative="1">
      <w:start w:val="1"/>
      <w:numFmt w:val="bullet"/>
      <w:lvlText w:val="o"/>
      <w:lvlJc w:val="left"/>
      <w:pPr>
        <w:ind w:left="1440" w:hanging="360"/>
      </w:pPr>
      <w:rPr>
        <w:rFonts w:ascii="Courier New" w:hAnsi="Courier New" w:cs="Courier New" w:hint="default"/>
      </w:rPr>
    </w:lvl>
    <w:lvl w:ilvl="2" w:tplc="47945FEA" w:tentative="1">
      <w:start w:val="1"/>
      <w:numFmt w:val="bullet"/>
      <w:lvlText w:val=""/>
      <w:lvlJc w:val="left"/>
      <w:pPr>
        <w:ind w:left="2160" w:hanging="360"/>
      </w:pPr>
      <w:rPr>
        <w:rFonts w:ascii="Wingdings" w:hAnsi="Wingdings" w:hint="default"/>
      </w:rPr>
    </w:lvl>
    <w:lvl w:ilvl="3" w:tplc="F6C214A6" w:tentative="1">
      <w:start w:val="1"/>
      <w:numFmt w:val="bullet"/>
      <w:lvlText w:val=""/>
      <w:lvlJc w:val="left"/>
      <w:pPr>
        <w:ind w:left="2880" w:hanging="360"/>
      </w:pPr>
      <w:rPr>
        <w:rFonts w:ascii="Symbol" w:hAnsi="Symbol" w:hint="default"/>
      </w:rPr>
    </w:lvl>
    <w:lvl w:ilvl="4" w:tplc="99944704" w:tentative="1">
      <w:start w:val="1"/>
      <w:numFmt w:val="bullet"/>
      <w:lvlText w:val="o"/>
      <w:lvlJc w:val="left"/>
      <w:pPr>
        <w:ind w:left="3600" w:hanging="360"/>
      </w:pPr>
      <w:rPr>
        <w:rFonts w:ascii="Courier New" w:hAnsi="Courier New" w:cs="Courier New" w:hint="default"/>
      </w:rPr>
    </w:lvl>
    <w:lvl w:ilvl="5" w:tplc="E3F23A54" w:tentative="1">
      <w:start w:val="1"/>
      <w:numFmt w:val="bullet"/>
      <w:lvlText w:val=""/>
      <w:lvlJc w:val="left"/>
      <w:pPr>
        <w:ind w:left="4320" w:hanging="360"/>
      </w:pPr>
      <w:rPr>
        <w:rFonts w:ascii="Wingdings" w:hAnsi="Wingdings" w:hint="default"/>
      </w:rPr>
    </w:lvl>
    <w:lvl w:ilvl="6" w:tplc="3BB86A12" w:tentative="1">
      <w:start w:val="1"/>
      <w:numFmt w:val="bullet"/>
      <w:lvlText w:val=""/>
      <w:lvlJc w:val="left"/>
      <w:pPr>
        <w:ind w:left="5040" w:hanging="360"/>
      </w:pPr>
      <w:rPr>
        <w:rFonts w:ascii="Symbol" w:hAnsi="Symbol" w:hint="default"/>
      </w:rPr>
    </w:lvl>
    <w:lvl w:ilvl="7" w:tplc="A7F01B42" w:tentative="1">
      <w:start w:val="1"/>
      <w:numFmt w:val="bullet"/>
      <w:lvlText w:val="o"/>
      <w:lvlJc w:val="left"/>
      <w:pPr>
        <w:ind w:left="5760" w:hanging="360"/>
      </w:pPr>
      <w:rPr>
        <w:rFonts w:ascii="Courier New" w:hAnsi="Courier New" w:cs="Courier New" w:hint="default"/>
      </w:rPr>
    </w:lvl>
    <w:lvl w:ilvl="8" w:tplc="1E8E8E1C" w:tentative="1">
      <w:start w:val="1"/>
      <w:numFmt w:val="bullet"/>
      <w:lvlText w:val=""/>
      <w:lvlJc w:val="left"/>
      <w:pPr>
        <w:ind w:left="6480" w:hanging="360"/>
      </w:pPr>
      <w:rPr>
        <w:rFonts w:ascii="Wingdings" w:hAnsi="Wingdings" w:hint="default"/>
      </w:rPr>
    </w:lvl>
  </w:abstractNum>
  <w:abstractNum w:abstractNumId="4" w15:restartNumberingAfterBreak="0">
    <w:nsid w:val="396C2B59"/>
    <w:multiLevelType w:val="hybridMultilevel"/>
    <w:tmpl w:val="643CDDA6"/>
    <w:lvl w:ilvl="0" w:tplc="80F0DAA4">
      <w:start w:val="1"/>
      <w:numFmt w:val="bullet"/>
      <w:lvlText w:val=""/>
      <w:lvlJc w:val="left"/>
      <w:pPr>
        <w:ind w:left="360" w:hanging="360"/>
      </w:pPr>
      <w:rPr>
        <w:rFonts w:ascii="Symbol" w:hAnsi="Symbol" w:hint="default"/>
      </w:rPr>
    </w:lvl>
    <w:lvl w:ilvl="1" w:tplc="8952A69A" w:tentative="1">
      <w:start w:val="1"/>
      <w:numFmt w:val="bullet"/>
      <w:lvlText w:val="o"/>
      <w:lvlJc w:val="left"/>
      <w:pPr>
        <w:ind w:left="1080" w:hanging="360"/>
      </w:pPr>
      <w:rPr>
        <w:rFonts w:ascii="Courier New" w:hAnsi="Courier New" w:cs="Courier New" w:hint="default"/>
      </w:rPr>
    </w:lvl>
    <w:lvl w:ilvl="2" w:tplc="E458C9C2" w:tentative="1">
      <w:start w:val="1"/>
      <w:numFmt w:val="bullet"/>
      <w:lvlText w:val=""/>
      <w:lvlJc w:val="left"/>
      <w:pPr>
        <w:ind w:left="1800" w:hanging="360"/>
      </w:pPr>
      <w:rPr>
        <w:rFonts w:ascii="Wingdings" w:hAnsi="Wingdings" w:hint="default"/>
      </w:rPr>
    </w:lvl>
    <w:lvl w:ilvl="3" w:tplc="95520046" w:tentative="1">
      <w:start w:val="1"/>
      <w:numFmt w:val="bullet"/>
      <w:lvlText w:val=""/>
      <w:lvlJc w:val="left"/>
      <w:pPr>
        <w:ind w:left="2520" w:hanging="360"/>
      </w:pPr>
      <w:rPr>
        <w:rFonts w:ascii="Symbol" w:hAnsi="Symbol" w:hint="default"/>
      </w:rPr>
    </w:lvl>
    <w:lvl w:ilvl="4" w:tplc="F8BCDA9C" w:tentative="1">
      <w:start w:val="1"/>
      <w:numFmt w:val="bullet"/>
      <w:lvlText w:val="o"/>
      <w:lvlJc w:val="left"/>
      <w:pPr>
        <w:ind w:left="3240" w:hanging="360"/>
      </w:pPr>
      <w:rPr>
        <w:rFonts w:ascii="Courier New" w:hAnsi="Courier New" w:cs="Courier New" w:hint="default"/>
      </w:rPr>
    </w:lvl>
    <w:lvl w:ilvl="5" w:tplc="42228FEC" w:tentative="1">
      <w:start w:val="1"/>
      <w:numFmt w:val="bullet"/>
      <w:lvlText w:val=""/>
      <w:lvlJc w:val="left"/>
      <w:pPr>
        <w:ind w:left="3960" w:hanging="360"/>
      </w:pPr>
      <w:rPr>
        <w:rFonts w:ascii="Wingdings" w:hAnsi="Wingdings" w:hint="default"/>
      </w:rPr>
    </w:lvl>
    <w:lvl w:ilvl="6" w:tplc="DE9A61D6" w:tentative="1">
      <w:start w:val="1"/>
      <w:numFmt w:val="bullet"/>
      <w:lvlText w:val=""/>
      <w:lvlJc w:val="left"/>
      <w:pPr>
        <w:ind w:left="4680" w:hanging="360"/>
      </w:pPr>
      <w:rPr>
        <w:rFonts w:ascii="Symbol" w:hAnsi="Symbol" w:hint="default"/>
      </w:rPr>
    </w:lvl>
    <w:lvl w:ilvl="7" w:tplc="D8F852DA" w:tentative="1">
      <w:start w:val="1"/>
      <w:numFmt w:val="bullet"/>
      <w:lvlText w:val="o"/>
      <w:lvlJc w:val="left"/>
      <w:pPr>
        <w:ind w:left="5400" w:hanging="360"/>
      </w:pPr>
      <w:rPr>
        <w:rFonts w:ascii="Courier New" w:hAnsi="Courier New" w:cs="Courier New" w:hint="default"/>
      </w:rPr>
    </w:lvl>
    <w:lvl w:ilvl="8" w:tplc="EB6E6AC2" w:tentative="1">
      <w:start w:val="1"/>
      <w:numFmt w:val="bullet"/>
      <w:lvlText w:val=""/>
      <w:lvlJc w:val="left"/>
      <w:pPr>
        <w:ind w:left="6120" w:hanging="360"/>
      </w:pPr>
      <w:rPr>
        <w:rFonts w:ascii="Wingdings" w:hAnsi="Wingdings" w:hint="default"/>
      </w:rPr>
    </w:lvl>
  </w:abstractNum>
  <w:abstractNum w:abstractNumId="5" w15:restartNumberingAfterBreak="0">
    <w:nsid w:val="3A231AAF"/>
    <w:multiLevelType w:val="hybridMultilevel"/>
    <w:tmpl w:val="84D2CBA0"/>
    <w:lvl w:ilvl="0" w:tplc="93303B50">
      <w:start w:val="1"/>
      <w:numFmt w:val="decimal"/>
      <w:lvlText w:val="%1."/>
      <w:lvlJc w:val="left"/>
      <w:pPr>
        <w:ind w:left="383" w:hanging="360"/>
      </w:pPr>
      <w:rPr>
        <w:rFonts w:hint="default"/>
      </w:rPr>
    </w:lvl>
    <w:lvl w:ilvl="1" w:tplc="E3586274" w:tentative="1">
      <w:start w:val="1"/>
      <w:numFmt w:val="lowerLetter"/>
      <w:lvlText w:val="%2."/>
      <w:lvlJc w:val="left"/>
      <w:pPr>
        <w:ind w:left="1103" w:hanging="360"/>
      </w:pPr>
    </w:lvl>
    <w:lvl w:ilvl="2" w:tplc="9C5E2C9A" w:tentative="1">
      <w:start w:val="1"/>
      <w:numFmt w:val="lowerRoman"/>
      <w:lvlText w:val="%3."/>
      <w:lvlJc w:val="right"/>
      <w:pPr>
        <w:ind w:left="1823" w:hanging="180"/>
      </w:pPr>
    </w:lvl>
    <w:lvl w:ilvl="3" w:tplc="93E41BB6" w:tentative="1">
      <w:start w:val="1"/>
      <w:numFmt w:val="decimal"/>
      <w:lvlText w:val="%4."/>
      <w:lvlJc w:val="left"/>
      <w:pPr>
        <w:ind w:left="2543" w:hanging="360"/>
      </w:pPr>
    </w:lvl>
    <w:lvl w:ilvl="4" w:tplc="578E4984" w:tentative="1">
      <w:start w:val="1"/>
      <w:numFmt w:val="lowerLetter"/>
      <w:lvlText w:val="%5."/>
      <w:lvlJc w:val="left"/>
      <w:pPr>
        <w:ind w:left="3263" w:hanging="360"/>
      </w:pPr>
    </w:lvl>
    <w:lvl w:ilvl="5" w:tplc="DCA2EF5A" w:tentative="1">
      <w:start w:val="1"/>
      <w:numFmt w:val="lowerRoman"/>
      <w:lvlText w:val="%6."/>
      <w:lvlJc w:val="right"/>
      <w:pPr>
        <w:ind w:left="3983" w:hanging="180"/>
      </w:pPr>
    </w:lvl>
    <w:lvl w:ilvl="6" w:tplc="D86C69DA" w:tentative="1">
      <w:start w:val="1"/>
      <w:numFmt w:val="decimal"/>
      <w:lvlText w:val="%7."/>
      <w:lvlJc w:val="left"/>
      <w:pPr>
        <w:ind w:left="4703" w:hanging="360"/>
      </w:pPr>
    </w:lvl>
    <w:lvl w:ilvl="7" w:tplc="45A4FC28" w:tentative="1">
      <w:start w:val="1"/>
      <w:numFmt w:val="lowerLetter"/>
      <w:lvlText w:val="%8."/>
      <w:lvlJc w:val="left"/>
      <w:pPr>
        <w:ind w:left="5423" w:hanging="360"/>
      </w:pPr>
    </w:lvl>
    <w:lvl w:ilvl="8" w:tplc="0C903124" w:tentative="1">
      <w:start w:val="1"/>
      <w:numFmt w:val="lowerRoman"/>
      <w:lvlText w:val="%9."/>
      <w:lvlJc w:val="right"/>
      <w:pPr>
        <w:ind w:left="6143" w:hanging="180"/>
      </w:pPr>
    </w:lvl>
  </w:abstractNum>
  <w:abstractNum w:abstractNumId="6" w15:restartNumberingAfterBreak="0">
    <w:nsid w:val="4C8E1D18"/>
    <w:multiLevelType w:val="hybridMultilevel"/>
    <w:tmpl w:val="C79C2684"/>
    <w:lvl w:ilvl="0" w:tplc="1E2ABAC8">
      <w:start w:val="1"/>
      <w:numFmt w:val="bullet"/>
      <w:lvlText w:val=""/>
      <w:lvlJc w:val="left"/>
      <w:pPr>
        <w:ind w:left="720" w:hanging="360"/>
      </w:pPr>
      <w:rPr>
        <w:rFonts w:ascii="Symbol" w:hAnsi="Symbol" w:hint="default"/>
      </w:rPr>
    </w:lvl>
    <w:lvl w:ilvl="1" w:tplc="330498E0" w:tentative="1">
      <w:start w:val="1"/>
      <w:numFmt w:val="bullet"/>
      <w:lvlText w:val="o"/>
      <w:lvlJc w:val="left"/>
      <w:pPr>
        <w:ind w:left="1440" w:hanging="360"/>
      </w:pPr>
      <w:rPr>
        <w:rFonts w:ascii="Courier New" w:hAnsi="Courier New" w:cs="Courier New" w:hint="default"/>
      </w:rPr>
    </w:lvl>
    <w:lvl w:ilvl="2" w:tplc="5122E5C6" w:tentative="1">
      <w:start w:val="1"/>
      <w:numFmt w:val="bullet"/>
      <w:lvlText w:val=""/>
      <w:lvlJc w:val="left"/>
      <w:pPr>
        <w:ind w:left="2160" w:hanging="360"/>
      </w:pPr>
      <w:rPr>
        <w:rFonts w:ascii="Wingdings" w:hAnsi="Wingdings" w:hint="default"/>
      </w:rPr>
    </w:lvl>
    <w:lvl w:ilvl="3" w:tplc="5A969EEE" w:tentative="1">
      <w:start w:val="1"/>
      <w:numFmt w:val="bullet"/>
      <w:lvlText w:val=""/>
      <w:lvlJc w:val="left"/>
      <w:pPr>
        <w:ind w:left="2880" w:hanging="360"/>
      </w:pPr>
      <w:rPr>
        <w:rFonts w:ascii="Symbol" w:hAnsi="Symbol" w:hint="default"/>
      </w:rPr>
    </w:lvl>
    <w:lvl w:ilvl="4" w:tplc="92820B4E" w:tentative="1">
      <w:start w:val="1"/>
      <w:numFmt w:val="bullet"/>
      <w:lvlText w:val="o"/>
      <w:lvlJc w:val="left"/>
      <w:pPr>
        <w:ind w:left="3600" w:hanging="360"/>
      </w:pPr>
      <w:rPr>
        <w:rFonts w:ascii="Courier New" w:hAnsi="Courier New" w:cs="Courier New" w:hint="default"/>
      </w:rPr>
    </w:lvl>
    <w:lvl w:ilvl="5" w:tplc="3516EDD2" w:tentative="1">
      <w:start w:val="1"/>
      <w:numFmt w:val="bullet"/>
      <w:lvlText w:val=""/>
      <w:lvlJc w:val="left"/>
      <w:pPr>
        <w:ind w:left="4320" w:hanging="360"/>
      </w:pPr>
      <w:rPr>
        <w:rFonts w:ascii="Wingdings" w:hAnsi="Wingdings" w:hint="default"/>
      </w:rPr>
    </w:lvl>
    <w:lvl w:ilvl="6" w:tplc="3ACC2AA2" w:tentative="1">
      <w:start w:val="1"/>
      <w:numFmt w:val="bullet"/>
      <w:lvlText w:val=""/>
      <w:lvlJc w:val="left"/>
      <w:pPr>
        <w:ind w:left="5040" w:hanging="360"/>
      </w:pPr>
      <w:rPr>
        <w:rFonts w:ascii="Symbol" w:hAnsi="Symbol" w:hint="default"/>
      </w:rPr>
    </w:lvl>
    <w:lvl w:ilvl="7" w:tplc="E75668BA" w:tentative="1">
      <w:start w:val="1"/>
      <w:numFmt w:val="bullet"/>
      <w:lvlText w:val="o"/>
      <w:lvlJc w:val="left"/>
      <w:pPr>
        <w:ind w:left="5760" w:hanging="360"/>
      </w:pPr>
      <w:rPr>
        <w:rFonts w:ascii="Courier New" w:hAnsi="Courier New" w:cs="Courier New" w:hint="default"/>
      </w:rPr>
    </w:lvl>
    <w:lvl w:ilvl="8" w:tplc="42286B26" w:tentative="1">
      <w:start w:val="1"/>
      <w:numFmt w:val="bullet"/>
      <w:lvlText w:val=""/>
      <w:lvlJc w:val="left"/>
      <w:pPr>
        <w:ind w:left="6480" w:hanging="360"/>
      </w:pPr>
      <w:rPr>
        <w:rFonts w:ascii="Wingdings" w:hAnsi="Wingdings" w:hint="default"/>
      </w:rPr>
    </w:lvl>
  </w:abstractNum>
  <w:abstractNum w:abstractNumId="7" w15:restartNumberingAfterBreak="0">
    <w:nsid w:val="4DC23E4F"/>
    <w:multiLevelType w:val="hybridMultilevel"/>
    <w:tmpl w:val="463832D6"/>
    <w:lvl w:ilvl="0" w:tplc="B8F05562">
      <w:start w:val="1"/>
      <w:numFmt w:val="bullet"/>
      <w:lvlText w:val=""/>
      <w:lvlJc w:val="left"/>
      <w:pPr>
        <w:ind w:left="720" w:hanging="360"/>
      </w:pPr>
      <w:rPr>
        <w:rFonts w:ascii="Symbol" w:hAnsi="Symbol" w:hint="default"/>
      </w:rPr>
    </w:lvl>
    <w:lvl w:ilvl="1" w:tplc="F58E073A" w:tentative="1">
      <w:start w:val="1"/>
      <w:numFmt w:val="bullet"/>
      <w:lvlText w:val="o"/>
      <w:lvlJc w:val="left"/>
      <w:pPr>
        <w:ind w:left="1440" w:hanging="360"/>
      </w:pPr>
      <w:rPr>
        <w:rFonts w:ascii="Courier New" w:hAnsi="Courier New" w:cs="Courier New" w:hint="default"/>
      </w:rPr>
    </w:lvl>
    <w:lvl w:ilvl="2" w:tplc="BEAEC5F4" w:tentative="1">
      <w:start w:val="1"/>
      <w:numFmt w:val="bullet"/>
      <w:lvlText w:val=""/>
      <w:lvlJc w:val="left"/>
      <w:pPr>
        <w:ind w:left="2160" w:hanging="360"/>
      </w:pPr>
      <w:rPr>
        <w:rFonts w:ascii="Wingdings" w:hAnsi="Wingdings" w:hint="default"/>
      </w:rPr>
    </w:lvl>
    <w:lvl w:ilvl="3" w:tplc="B94E6E26" w:tentative="1">
      <w:start w:val="1"/>
      <w:numFmt w:val="bullet"/>
      <w:lvlText w:val=""/>
      <w:lvlJc w:val="left"/>
      <w:pPr>
        <w:ind w:left="2880" w:hanging="360"/>
      </w:pPr>
      <w:rPr>
        <w:rFonts w:ascii="Symbol" w:hAnsi="Symbol" w:hint="default"/>
      </w:rPr>
    </w:lvl>
    <w:lvl w:ilvl="4" w:tplc="3F8AFB54" w:tentative="1">
      <w:start w:val="1"/>
      <w:numFmt w:val="bullet"/>
      <w:lvlText w:val="o"/>
      <w:lvlJc w:val="left"/>
      <w:pPr>
        <w:ind w:left="3600" w:hanging="360"/>
      </w:pPr>
      <w:rPr>
        <w:rFonts w:ascii="Courier New" w:hAnsi="Courier New" w:cs="Courier New" w:hint="default"/>
      </w:rPr>
    </w:lvl>
    <w:lvl w:ilvl="5" w:tplc="55F29602" w:tentative="1">
      <w:start w:val="1"/>
      <w:numFmt w:val="bullet"/>
      <w:lvlText w:val=""/>
      <w:lvlJc w:val="left"/>
      <w:pPr>
        <w:ind w:left="4320" w:hanging="360"/>
      </w:pPr>
      <w:rPr>
        <w:rFonts w:ascii="Wingdings" w:hAnsi="Wingdings" w:hint="default"/>
      </w:rPr>
    </w:lvl>
    <w:lvl w:ilvl="6" w:tplc="79E6D46A" w:tentative="1">
      <w:start w:val="1"/>
      <w:numFmt w:val="bullet"/>
      <w:lvlText w:val=""/>
      <w:lvlJc w:val="left"/>
      <w:pPr>
        <w:ind w:left="5040" w:hanging="360"/>
      </w:pPr>
      <w:rPr>
        <w:rFonts w:ascii="Symbol" w:hAnsi="Symbol" w:hint="default"/>
      </w:rPr>
    </w:lvl>
    <w:lvl w:ilvl="7" w:tplc="72746750" w:tentative="1">
      <w:start w:val="1"/>
      <w:numFmt w:val="bullet"/>
      <w:lvlText w:val="o"/>
      <w:lvlJc w:val="left"/>
      <w:pPr>
        <w:ind w:left="5760" w:hanging="360"/>
      </w:pPr>
      <w:rPr>
        <w:rFonts w:ascii="Courier New" w:hAnsi="Courier New" w:cs="Courier New" w:hint="default"/>
      </w:rPr>
    </w:lvl>
    <w:lvl w:ilvl="8" w:tplc="FC561BB6" w:tentative="1">
      <w:start w:val="1"/>
      <w:numFmt w:val="bullet"/>
      <w:lvlText w:val=""/>
      <w:lvlJc w:val="left"/>
      <w:pPr>
        <w:ind w:left="6480" w:hanging="360"/>
      </w:pPr>
      <w:rPr>
        <w:rFonts w:ascii="Wingdings" w:hAnsi="Wingdings" w:hint="default"/>
      </w:rPr>
    </w:lvl>
  </w:abstractNum>
  <w:abstractNum w:abstractNumId="8" w15:restartNumberingAfterBreak="0">
    <w:nsid w:val="5E714D49"/>
    <w:multiLevelType w:val="hybridMultilevel"/>
    <w:tmpl w:val="4C6E6614"/>
    <w:lvl w:ilvl="0" w:tplc="338878BC">
      <w:start w:val="1"/>
      <w:numFmt w:val="bullet"/>
      <w:lvlText w:val=""/>
      <w:lvlJc w:val="left"/>
      <w:pPr>
        <w:ind w:left="720" w:hanging="360"/>
      </w:pPr>
      <w:rPr>
        <w:rFonts w:ascii="Symbol" w:hAnsi="Symbol" w:hint="default"/>
      </w:rPr>
    </w:lvl>
    <w:lvl w:ilvl="1" w:tplc="57A49B2A" w:tentative="1">
      <w:start w:val="1"/>
      <w:numFmt w:val="bullet"/>
      <w:lvlText w:val="o"/>
      <w:lvlJc w:val="left"/>
      <w:pPr>
        <w:ind w:left="1440" w:hanging="360"/>
      </w:pPr>
      <w:rPr>
        <w:rFonts w:ascii="Courier New" w:hAnsi="Courier New" w:cs="Courier New" w:hint="default"/>
      </w:rPr>
    </w:lvl>
    <w:lvl w:ilvl="2" w:tplc="1DB28162" w:tentative="1">
      <w:start w:val="1"/>
      <w:numFmt w:val="bullet"/>
      <w:lvlText w:val=""/>
      <w:lvlJc w:val="left"/>
      <w:pPr>
        <w:ind w:left="2160" w:hanging="360"/>
      </w:pPr>
      <w:rPr>
        <w:rFonts w:ascii="Wingdings" w:hAnsi="Wingdings" w:hint="default"/>
      </w:rPr>
    </w:lvl>
    <w:lvl w:ilvl="3" w:tplc="F290FDD6" w:tentative="1">
      <w:start w:val="1"/>
      <w:numFmt w:val="bullet"/>
      <w:lvlText w:val=""/>
      <w:lvlJc w:val="left"/>
      <w:pPr>
        <w:ind w:left="2880" w:hanging="360"/>
      </w:pPr>
      <w:rPr>
        <w:rFonts w:ascii="Symbol" w:hAnsi="Symbol" w:hint="default"/>
      </w:rPr>
    </w:lvl>
    <w:lvl w:ilvl="4" w:tplc="9B629962" w:tentative="1">
      <w:start w:val="1"/>
      <w:numFmt w:val="bullet"/>
      <w:lvlText w:val="o"/>
      <w:lvlJc w:val="left"/>
      <w:pPr>
        <w:ind w:left="3600" w:hanging="360"/>
      </w:pPr>
      <w:rPr>
        <w:rFonts w:ascii="Courier New" w:hAnsi="Courier New" w:cs="Courier New" w:hint="default"/>
      </w:rPr>
    </w:lvl>
    <w:lvl w:ilvl="5" w:tplc="E9F27BBE" w:tentative="1">
      <w:start w:val="1"/>
      <w:numFmt w:val="bullet"/>
      <w:lvlText w:val=""/>
      <w:lvlJc w:val="left"/>
      <w:pPr>
        <w:ind w:left="4320" w:hanging="360"/>
      </w:pPr>
      <w:rPr>
        <w:rFonts w:ascii="Wingdings" w:hAnsi="Wingdings" w:hint="default"/>
      </w:rPr>
    </w:lvl>
    <w:lvl w:ilvl="6" w:tplc="942CF67E" w:tentative="1">
      <w:start w:val="1"/>
      <w:numFmt w:val="bullet"/>
      <w:lvlText w:val=""/>
      <w:lvlJc w:val="left"/>
      <w:pPr>
        <w:ind w:left="5040" w:hanging="360"/>
      </w:pPr>
      <w:rPr>
        <w:rFonts w:ascii="Symbol" w:hAnsi="Symbol" w:hint="default"/>
      </w:rPr>
    </w:lvl>
    <w:lvl w:ilvl="7" w:tplc="CF847C32" w:tentative="1">
      <w:start w:val="1"/>
      <w:numFmt w:val="bullet"/>
      <w:lvlText w:val="o"/>
      <w:lvlJc w:val="left"/>
      <w:pPr>
        <w:ind w:left="5760" w:hanging="360"/>
      </w:pPr>
      <w:rPr>
        <w:rFonts w:ascii="Courier New" w:hAnsi="Courier New" w:cs="Courier New" w:hint="default"/>
      </w:rPr>
    </w:lvl>
    <w:lvl w:ilvl="8" w:tplc="01AC5B02" w:tentative="1">
      <w:start w:val="1"/>
      <w:numFmt w:val="bullet"/>
      <w:lvlText w:val=""/>
      <w:lvlJc w:val="left"/>
      <w:pPr>
        <w:ind w:left="6480" w:hanging="360"/>
      </w:pPr>
      <w:rPr>
        <w:rFonts w:ascii="Wingdings" w:hAnsi="Wingdings" w:hint="default"/>
      </w:rPr>
    </w:lvl>
  </w:abstractNum>
  <w:abstractNum w:abstractNumId="9" w15:restartNumberingAfterBreak="0">
    <w:nsid w:val="5F8537EF"/>
    <w:multiLevelType w:val="hybridMultilevel"/>
    <w:tmpl w:val="B60A51FC"/>
    <w:lvl w:ilvl="0" w:tplc="7EBA2228">
      <w:start w:val="1"/>
      <w:numFmt w:val="bullet"/>
      <w:pStyle w:val="ListParagraph"/>
      <w:lvlText w:val="•"/>
      <w:lvlJc w:val="left"/>
      <w:pPr>
        <w:ind w:left="360" w:hanging="360"/>
      </w:pPr>
      <w:rPr>
        <w:rFonts w:ascii="Arial Bold" w:hAnsi="Arial Bold" w:cs="Times New Roman" w:hint="default"/>
        <w:b/>
        <w:i w:val="0"/>
        <w:position w:val="0"/>
        <w:sz w:val="21"/>
      </w:rPr>
    </w:lvl>
    <w:lvl w:ilvl="1" w:tplc="C0FAE3DE" w:tentative="1">
      <w:start w:val="1"/>
      <w:numFmt w:val="bullet"/>
      <w:lvlText w:val="o"/>
      <w:lvlJc w:val="left"/>
      <w:pPr>
        <w:ind w:left="1440" w:hanging="360"/>
      </w:pPr>
      <w:rPr>
        <w:rFonts w:ascii="Courier New" w:hAnsi="Courier New" w:cs="Courier New" w:hint="default"/>
      </w:rPr>
    </w:lvl>
    <w:lvl w:ilvl="2" w:tplc="518265AC" w:tentative="1">
      <w:start w:val="1"/>
      <w:numFmt w:val="bullet"/>
      <w:lvlText w:val=""/>
      <w:lvlJc w:val="left"/>
      <w:pPr>
        <w:ind w:left="2160" w:hanging="360"/>
      </w:pPr>
      <w:rPr>
        <w:rFonts w:ascii="Wingdings" w:hAnsi="Wingdings" w:hint="default"/>
      </w:rPr>
    </w:lvl>
    <w:lvl w:ilvl="3" w:tplc="EF6CC5AE" w:tentative="1">
      <w:start w:val="1"/>
      <w:numFmt w:val="bullet"/>
      <w:lvlText w:val=""/>
      <w:lvlJc w:val="left"/>
      <w:pPr>
        <w:ind w:left="2880" w:hanging="360"/>
      </w:pPr>
      <w:rPr>
        <w:rFonts w:ascii="Symbol" w:hAnsi="Symbol" w:hint="default"/>
      </w:rPr>
    </w:lvl>
    <w:lvl w:ilvl="4" w:tplc="54BAB884" w:tentative="1">
      <w:start w:val="1"/>
      <w:numFmt w:val="bullet"/>
      <w:lvlText w:val="o"/>
      <w:lvlJc w:val="left"/>
      <w:pPr>
        <w:ind w:left="3600" w:hanging="360"/>
      </w:pPr>
      <w:rPr>
        <w:rFonts w:ascii="Courier New" w:hAnsi="Courier New" w:cs="Courier New" w:hint="default"/>
      </w:rPr>
    </w:lvl>
    <w:lvl w:ilvl="5" w:tplc="267A953C" w:tentative="1">
      <w:start w:val="1"/>
      <w:numFmt w:val="bullet"/>
      <w:lvlText w:val=""/>
      <w:lvlJc w:val="left"/>
      <w:pPr>
        <w:ind w:left="4320" w:hanging="360"/>
      </w:pPr>
      <w:rPr>
        <w:rFonts w:ascii="Wingdings" w:hAnsi="Wingdings" w:hint="default"/>
      </w:rPr>
    </w:lvl>
    <w:lvl w:ilvl="6" w:tplc="A7AC224A" w:tentative="1">
      <w:start w:val="1"/>
      <w:numFmt w:val="bullet"/>
      <w:lvlText w:val=""/>
      <w:lvlJc w:val="left"/>
      <w:pPr>
        <w:ind w:left="5040" w:hanging="360"/>
      </w:pPr>
      <w:rPr>
        <w:rFonts w:ascii="Symbol" w:hAnsi="Symbol" w:hint="default"/>
      </w:rPr>
    </w:lvl>
    <w:lvl w:ilvl="7" w:tplc="B4F4AC78" w:tentative="1">
      <w:start w:val="1"/>
      <w:numFmt w:val="bullet"/>
      <w:lvlText w:val="o"/>
      <w:lvlJc w:val="left"/>
      <w:pPr>
        <w:ind w:left="5760" w:hanging="360"/>
      </w:pPr>
      <w:rPr>
        <w:rFonts w:ascii="Courier New" w:hAnsi="Courier New" w:cs="Courier New" w:hint="default"/>
      </w:rPr>
    </w:lvl>
    <w:lvl w:ilvl="8" w:tplc="2996AC80" w:tentative="1">
      <w:start w:val="1"/>
      <w:numFmt w:val="bullet"/>
      <w:lvlText w:val=""/>
      <w:lvlJc w:val="left"/>
      <w:pPr>
        <w:ind w:left="6480" w:hanging="360"/>
      </w:pPr>
      <w:rPr>
        <w:rFonts w:ascii="Wingdings" w:hAnsi="Wingdings" w:hint="default"/>
      </w:rPr>
    </w:lvl>
  </w:abstractNum>
  <w:abstractNum w:abstractNumId="10" w15:restartNumberingAfterBreak="0">
    <w:nsid w:val="62CC722C"/>
    <w:multiLevelType w:val="hybridMultilevel"/>
    <w:tmpl w:val="9732EBF8"/>
    <w:lvl w:ilvl="0" w:tplc="5B5EAE44">
      <w:start w:val="1"/>
      <w:numFmt w:val="bullet"/>
      <w:lvlText w:val=""/>
      <w:lvlJc w:val="left"/>
      <w:pPr>
        <w:ind w:left="720" w:hanging="360"/>
      </w:pPr>
      <w:rPr>
        <w:rFonts w:ascii="Symbol" w:hAnsi="Symbol" w:hint="default"/>
      </w:rPr>
    </w:lvl>
    <w:lvl w:ilvl="1" w:tplc="F5F4524C" w:tentative="1">
      <w:start w:val="1"/>
      <w:numFmt w:val="bullet"/>
      <w:lvlText w:val="o"/>
      <w:lvlJc w:val="left"/>
      <w:pPr>
        <w:ind w:left="1440" w:hanging="360"/>
      </w:pPr>
      <w:rPr>
        <w:rFonts w:ascii="Courier New" w:hAnsi="Courier New" w:cs="Courier New" w:hint="default"/>
      </w:rPr>
    </w:lvl>
    <w:lvl w:ilvl="2" w:tplc="A9C8D79E" w:tentative="1">
      <w:start w:val="1"/>
      <w:numFmt w:val="bullet"/>
      <w:lvlText w:val=""/>
      <w:lvlJc w:val="left"/>
      <w:pPr>
        <w:ind w:left="2160" w:hanging="360"/>
      </w:pPr>
      <w:rPr>
        <w:rFonts w:ascii="Wingdings" w:hAnsi="Wingdings" w:hint="default"/>
      </w:rPr>
    </w:lvl>
    <w:lvl w:ilvl="3" w:tplc="55841B48" w:tentative="1">
      <w:start w:val="1"/>
      <w:numFmt w:val="bullet"/>
      <w:lvlText w:val=""/>
      <w:lvlJc w:val="left"/>
      <w:pPr>
        <w:ind w:left="2880" w:hanging="360"/>
      </w:pPr>
      <w:rPr>
        <w:rFonts w:ascii="Symbol" w:hAnsi="Symbol" w:hint="default"/>
      </w:rPr>
    </w:lvl>
    <w:lvl w:ilvl="4" w:tplc="EBD4A888" w:tentative="1">
      <w:start w:val="1"/>
      <w:numFmt w:val="bullet"/>
      <w:lvlText w:val="o"/>
      <w:lvlJc w:val="left"/>
      <w:pPr>
        <w:ind w:left="3600" w:hanging="360"/>
      </w:pPr>
      <w:rPr>
        <w:rFonts w:ascii="Courier New" w:hAnsi="Courier New" w:cs="Courier New" w:hint="default"/>
      </w:rPr>
    </w:lvl>
    <w:lvl w:ilvl="5" w:tplc="0018D870" w:tentative="1">
      <w:start w:val="1"/>
      <w:numFmt w:val="bullet"/>
      <w:lvlText w:val=""/>
      <w:lvlJc w:val="left"/>
      <w:pPr>
        <w:ind w:left="4320" w:hanging="360"/>
      </w:pPr>
      <w:rPr>
        <w:rFonts w:ascii="Wingdings" w:hAnsi="Wingdings" w:hint="default"/>
      </w:rPr>
    </w:lvl>
    <w:lvl w:ilvl="6" w:tplc="BD167472" w:tentative="1">
      <w:start w:val="1"/>
      <w:numFmt w:val="bullet"/>
      <w:lvlText w:val=""/>
      <w:lvlJc w:val="left"/>
      <w:pPr>
        <w:ind w:left="5040" w:hanging="360"/>
      </w:pPr>
      <w:rPr>
        <w:rFonts w:ascii="Symbol" w:hAnsi="Symbol" w:hint="default"/>
      </w:rPr>
    </w:lvl>
    <w:lvl w:ilvl="7" w:tplc="D0340944" w:tentative="1">
      <w:start w:val="1"/>
      <w:numFmt w:val="bullet"/>
      <w:lvlText w:val="o"/>
      <w:lvlJc w:val="left"/>
      <w:pPr>
        <w:ind w:left="5760" w:hanging="360"/>
      </w:pPr>
      <w:rPr>
        <w:rFonts w:ascii="Courier New" w:hAnsi="Courier New" w:cs="Courier New" w:hint="default"/>
      </w:rPr>
    </w:lvl>
    <w:lvl w:ilvl="8" w:tplc="B49078AA" w:tentative="1">
      <w:start w:val="1"/>
      <w:numFmt w:val="bullet"/>
      <w:lvlText w:val=""/>
      <w:lvlJc w:val="left"/>
      <w:pPr>
        <w:ind w:left="6480" w:hanging="360"/>
      </w:pPr>
      <w:rPr>
        <w:rFonts w:ascii="Wingdings" w:hAnsi="Wingdings" w:hint="default"/>
      </w:rPr>
    </w:lvl>
  </w:abstractNum>
  <w:abstractNum w:abstractNumId="11" w15:restartNumberingAfterBreak="0">
    <w:nsid w:val="63532A19"/>
    <w:multiLevelType w:val="hybridMultilevel"/>
    <w:tmpl w:val="5234130A"/>
    <w:lvl w:ilvl="0" w:tplc="452AD566">
      <w:start w:val="1"/>
      <w:numFmt w:val="bullet"/>
      <w:lvlText w:val=""/>
      <w:lvlJc w:val="left"/>
      <w:pPr>
        <w:ind w:left="720" w:hanging="360"/>
      </w:pPr>
      <w:rPr>
        <w:rFonts w:ascii="Symbol" w:hAnsi="Symbol" w:hint="default"/>
      </w:rPr>
    </w:lvl>
    <w:lvl w:ilvl="1" w:tplc="21645FB8" w:tentative="1">
      <w:start w:val="1"/>
      <w:numFmt w:val="bullet"/>
      <w:lvlText w:val="o"/>
      <w:lvlJc w:val="left"/>
      <w:pPr>
        <w:ind w:left="1440" w:hanging="360"/>
      </w:pPr>
      <w:rPr>
        <w:rFonts w:ascii="Courier New" w:hAnsi="Courier New" w:cs="Courier New" w:hint="default"/>
      </w:rPr>
    </w:lvl>
    <w:lvl w:ilvl="2" w:tplc="B2CA6C3C" w:tentative="1">
      <w:start w:val="1"/>
      <w:numFmt w:val="bullet"/>
      <w:lvlText w:val=""/>
      <w:lvlJc w:val="left"/>
      <w:pPr>
        <w:ind w:left="2160" w:hanging="360"/>
      </w:pPr>
      <w:rPr>
        <w:rFonts w:ascii="Wingdings" w:hAnsi="Wingdings" w:hint="default"/>
      </w:rPr>
    </w:lvl>
    <w:lvl w:ilvl="3" w:tplc="A14C47A8" w:tentative="1">
      <w:start w:val="1"/>
      <w:numFmt w:val="bullet"/>
      <w:lvlText w:val=""/>
      <w:lvlJc w:val="left"/>
      <w:pPr>
        <w:ind w:left="2880" w:hanging="360"/>
      </w:pPr>
      <w:rPr>
        <w:rFonts w:ascii="Symbol" w:hAnsi="Symbol" w:hint="default"/>
      </w:rPr>
    </w:lvl>
    <w:lvl w:ilvl="4" w:tplc="4E3A8C34" w:tentative="1">
      <w:start w:val="1"/>
      <w:numFmt w:val="bullet"/>
      <w:lvlText w:val="o"/>
      <w:lvlJc w:val="left"/>
      <w:pPr>
        <w:ind w:left="3600" w:hanging="360"/>
      </w:pPr>
      <w:rPr>
        <w:rFonts w:ascii="Courier New" w:hAnsi="Courier New" w:cs="Courier New" w:hint="default"/>
      </w:rPr>
    </w:lvl>
    <w:lvl w:ilvl="5" w:tplc="08D08002" w:tentative="1">
      <w:start w:val="1"/>
      <w:numFmt w:val="bullet"/>
      <w:lvlText w:val=""/>
      <w:lvlJc w:val="left"/>
      <w:pPr>
        <w:ind w:left="4320" w:hanging="360"/>
      </w:pPr>
      <w:rPr>
        <w:rFonts w:ascii="Wingdings" w:hAnsi="Wingdings" w:hint="default"/>
      </w:rPr>
    </w:lvl>
    <w:lvl w:ilvl="6" w:tplc="5BA2B958" w:tentative="1">
      <w:start w:val="1"/>
      <w:numFmt w:val="bullet"/>
      <w:lvlText w:val=""/>
      <w:lvlJc w:val="left"/>
      <w:pPr>
        <w:ind w:left="5040" w:hanging="360"/>
      </w:pPr>
      <w:rPr>
        <w:rFonts w:ascii="Symbol" w:hAnsi="Symbol" w:hint="default"/>
      </w:rPr>
    </w:lvl>
    <w:lvl w:ilvl="7" w:tplc="DA9627BA" w:tentative="1">
      <w:start w:val="1"/>
      <w:numFmt w:val="bullet"/>
      <w:lvlText w:val="o"/>
      <w:lvlJc w:val="left"/>
      <w:pPr>
        <w:ind w:left="5760" w:hanging="360"/>
      </w:pPr>
      <w:rPr>
        <w:rFonts w:ascii="Courier New" w:hAnsi="Courier New" w:cs="Courier New" w:hint="default"/>
      </w:rPr>
    </w:lvl>
    <w:lvl w:ilvl="8" w:tplc="94586EFC" w:tentative="1">
      <w:start w:val="1"/>
      <w:numFmt w:val="bullet"/>
      <w:lvlText w:val=""/>
      <w:lvlJc w:val="left"/>
      <w:pPr>
        <w:ind w:left="6480" w:hanging="360"/>
      </w:pPr>
      <w:rPr>
        <w:rFonts w:ascii="Wingdings" w:hAnsi="Wingdings" w:hint="default"/>
      </w:rPr>
    </w:lvl>
  </w:abstractNum>
  <w:abstractNum w:abstractNumId="12" w15:restartNumberingAfterBreak="0">
    <w:nsid w:val="694F42A9"/>
    <w:multiLevelType w:val="hybridMultilevel"/>
    <w:tmpl w:val="FA622698"/>
    <w:lvl w:ilvl="0" w:tplc="EC868BF4">
      <w:start w:val="1"/>
      <w:numFmt w:val="bullet"/>
      <w:lvlText w:val=""/>
      <w:lvlJc w:val="left"/>
      <w:pPr>
        <w:ind w:left="720" w:hanging="360"/>
      </w:pPr>
      <w:rPr>
        <w:rFonts w:ascii="Symbol" w:hAnsi="Symbol" w:hint="default"/>
      </w:rPr>
    </w:lvl>
    <w:lvl w:ilvl="1" w:tplc="B894B5B6" w:tentative="1">
      <w:start w:val="1"/>
      <w:numFmt w:val="bullet"/>
      <w:lvlText w:val="o"/>
      <w:lvlJc w:val="left"/>
      <w:pPr>
        <w:ind w:left="1440" w:hanging="360"/>
      </w:pPr>
      <w:rPr>
        <w:rFonts w:ascii="Courier New" w:hAnsi="Courier New" w:cs="Courier New" w:hint="default"/>
      </w:rPr>
    </w:lvl>
    <w:lvl w:ilvl="2" w:tplc="ADBC8E8A" w:tentative="1">
      <w:start w:val="1"/>
      <w:numFmt w:val="bullet"/>
      <w:lvlText w:val=""/>
      <w:lvlJc w:val="left"/>
      <w:pPr>
        <w:ind w:left="2160" w:hanging="360"/>
      </w:pPr>
      <w:rPr>
        <w:rFonts w:ascii="Wingdings" w:hAnsi="Wingdings" w:hint="default"/>
      </w:rPr>
    </w:lvl>
    <w:lvl w:ilvl="3" w:tplc="B08C587E" w:tentative="1">
      <w:start w:val="1"/>
      <w:numFmt w:val="bullet"/>
      <w:lvlText w:val=""/>
      <w:lvlJc w:val="left"/>
      <w:pPr>
        <w:ind w:left="2880" w:hanging="360"/>
      </w:pPr>
      <w:rPr>
        <w:rFonts w:ascii="Symbol" w:hAnsi="Symbol" w:hint="default"/>
      </w:rPr>
    </w:lvl>
    <w:lvl w:ilvl="4" w:tplc="48F68E3C" w:tentative="1">
      <w:start w:val="1"/>
      <w:numFmt w:val="bullet"/>
      <w:lvlText w:val="o"/>
      <w:lvlJc w:val="left"/>
      <w:pPr>
        <w:ind w:left="3600" w:hanging="360"/>
      </w:pPr>
      <w:rPr>
        <w:rFonts w:ascii="Courier New" w:hAnsi="Courier New" w:cs="Courier New" w:hint="default"/>
      </w:rPr>
    </w:lvl>
    <w:lvl w:ilvl="5" w:tplc="225EBD84" w:tentative="1">
      <w:start w:val="1"/>
      <w:numFmt w:val="bullet"/>
      <w:lvlText w:val=""/>
      <w:lvlJc w:val="left"/>
      <w:pPr>
        <w:ind w:left="4320" w:hanging="360"/>
      </w:pPr>
      <w:rPr>
        <w:rFonts w:ascii="Wingdings" w:hAnsi="Wingdings" w:hint="default"/>
      </w:rPr>
    </w:lvl>
    <w:lvl w:ilvl="6" w:tplc="ED82480E" w:tentative="1">
      <w:start w:val="1"/>
      <w:numFmt w:val="bullet"/>
      <w:lvlText w:val=""/>
      <w:lvlJc w:val="left"/>
      <w:pPr>
        <w:ind w:left="5040" w:hanging="360"/>
      </w:pPr>
      <w:rPr>
        <w:rFonts w:ascii="Symbol" w:hAnsi="Symbol" w:hint="default"/>
      </w:rPr>
    </w:lvl>
    <w:lvl w:ilvl="7" w:tplc="9E3833A0" w:tentative="1">
      <w:start w:val="1"/>
      <w:numFmt w:val="bullet"/>
      <w:lvlText w:val="o"/>
      <w:lvlJc w:val="left"/>
      <w:pPr>
        <w:ind w:left="5760" w:hanging="360"/>
      </w:pPr>
      <w:rPr>
        <w:rFonts w:ascii="Courier New" w:hAnsi="Courier New" w:cs="Courier New" w:hint="default"/>
      </w:rPr>
    </w:lvl>
    <w:lvl w:ilvl="8" w:tplc="FB6AA452" w:tentative="1">
      <w:start w:val="1"/>
      <w:numFmt w:val="bullet"/>
      <w:lvlText w:val=""/>
      <w:lvlJc w:val="left"/>
      <w:pPr>
        <w:ind w:left="6480" w:hanging="360"/>
      </w:pPr>
      <w:rPr>
        <w:rFonts w:ascii="Wingdings" w:hAnsi="Wingdings" w:hint="default"/>
      </w:rPr>
    </w:lvl>
  </w:abstractNum>
  <w:abstractNum w:abstractNumId="13" w15:restartNumberingAfterBreak="0">
    <w:nsid w:val="7AC51A80"/>
    <w:multiLevelType w:val="hybridMultilevel"/>
    <w:tmpl w:val="B23AD3FA"/>
    <w:lvl w:ilvl="0" w:tplc="83F01F02">
      <w:start w:val="1"/>
      <w:numFmt w:val="bullet"/>
      <w:lvlText w:val=""/>
      <w:lvlJc w:val="left"/>
      <w:pPr>
        <w:ind w:left="720" w:hanging="360"/>
      </w:pPr>
      <w:rPr>
        <w:rFonts w:ascii="Wingdings 2" w:hAnsi="Wingdings 2" w:hint="default"/>
        <w:color w:val="0081C6"/>
      </w:rPr>
    </w:lvl>
    <w:lvl w:ilvl="1" w:tplc="DF4CE24E" w:tentative="1">
      <w:start w:val="1"/>
      <w:numFmt w:val="bullet"/>
      <w:lvlText w:val="o"/>
      <w:lvlJc w:val="left"/>
      <w:pPr>
        <w:ind w:left="1440" w:hanging="360"/>
      </w:pPr>
      <w:rPr>
        <w:rFonts w:ascii="Courier New" w:hAnsi="Courier New" w:cs="Courier New" w:hint="default"/>
      </w:rPr>
    </w:lvl>
    <w:lvl w:ilvl="2" w:tplc="778A5082" w:tentative="1">
      <w:start w:val="1"/>
      <w:numFmt w:val="bullet"/>
      <w:lvlText w:val=""/>
      <w:lvlJc w:val="left"/>
      <w:pPr>
        <w:ind w:left="2160" w:hanging="360"/>
      </w:pPr>
      <w:rPr>
        <w:rFonts w:ascii="Wingdings" w:hAnsi="Wingdings" w:hint="default"/>
      </w:rPr>
    </w:lvl>
    <w:lvl w:ilvl="3" w:tplc="F77E22CE" w:tentative="1">
      <w:start w:val="1"/>
      <w:numFmt w:val="bullet"/>
      <w:lvlText w:val=""/>
      <w:lvlJc w:val="left"/>
      <w:pPr>
        <w:ind w:left="2880" w:hanging="360"/>
      </w:pPr>
      <w:rPr>
        <w:rFonts w:ascii="Symbol" w:hAnsi="Symbol" w:hint="default"/>
      </w:rPr>
    </w:lvl>
    <w:lvl w:ilvl="4" w:tplc="9E0E0D08" w:tentative="1">
      <w:start w:val="1"/>
      <w:numFmt w:val="bullet"/>
      <w:lvlText w:val="o"/>
      <w:lvlJc w:val="left"/>
      <w:pPr>
        <w:ind w:left="3600" w:hanging="360"/>
      </w:pPr>
      <w:rPr>
        <w:rFonts w:ascii="Courier New" w:hAnsi="Courier New" w:cs="Courier New" w:hint="default"/>
      </w:rPr>
    </w:lvl>
    <w:lvl w:ilvl="5" w:tplc="67BC3346" w:tentative="1">
      <w:start w:val="1"/>
      <w:numFmt w:val="bullet"/>
      <w:lvlText w:val=""/>
      <w:lvlJc w:val="left"/>
      <w:pPr>
        <w:ind w:left="4320" w:hanging="360"/>
      </w:pPr>
      <w:rPr>
        <w:rFonts w:ascii="Wingdings" w:hAnsi="Wingdings" w:hint="default"/>
      </w:rPr>
    </w:lvl>
    <w:lvl w:ilvl="6" w:tplc="5288BF04" w:tentative="1">
      <w:start w:val="1"/>
      <w:numFmt w:val="bullet"/>
      <w:lvlText w:val=""/>
      <w:lvlJc w:val="left"/>
      <w:pPr>
        <w:ind w:left="5040" w:hanging="360"/>
      </w:pPr>
      <w:rPr>
        <w:rFonts w:ascii="Symbol" w:hAnsi="Symbol" w:hint="default"/>
      </w:rPr>
    </w:lvl>
    <w:lvl w:ilvl="7" w:tplc="A5C05CBC" w:tentative="1">
      <w:start w:val="1"/>
      <w:numFmt w:val="bullet"/>
      <w:lvlText w:val="o"/>
      <w:lvlJc w:val="left"/>
      <w:pPr>
        <w:ind w:left="5760" w:hanging="360"/>
      </w:pPr>
      <w:rPr>
        <w:rFonts w:ascii="Courier New" w:hAnsi="Courier New" w:cs="Courier New" w:hint="default"/>
      </w:rPr>
    </w:lvl>
    <w:lvl w:ilvl="8" w:tplc="31BECAB0" w:tentative="1">
      <w:start w:val="1"/>
      <w:numFmt w:val="bullet"/>
      <w:lvlText w:val=""/>
      <w:lvlJc w:val="left"/>
      <w:pPr>
        <w:ind w:left="6480" w:hanging="360"/>
      </w:pPr>
      <w:rPr>
        <w:rFonts w:ascii="Wingdings" w:hAnsi="Wingdings" w:hint="default"/>
      </w:rPr>
    </w:lvl>
  </w:abstractNum>
  <w:num w:numId="1" w16cid:durableId="1711881986">
    <w:abstractNumId w:val="9"/>
  </w:num>
  <w:num w:numId="2" w16cid:durableId="444354322">
    <w:abstractNumId w:val="12"/>
  </w:num>
  <w:num w:numId="3" w16cid:durableId="13191416">
    <w:abstractNumId w:val="7"/>
  </w:num>
  <w:num w:numId="4" w16cid:durableId="895551910">
    <w:abstractNumId w:val="11"/>
  </w:num>
  <w:num w:numId="5" w16cid:durableId="331838389">
    <w:abstractNumId w:val="3"/>
  </w:num>
  <w:num w:numId="6" w16cid:durableId="1238202050">
    <w:abstractNumId w:val="2"/>
  </w:num>
  <w:num w:numId="7" w16cid:durableId="534198508">
    <w:abstractNumId w:val="13"/>
  </w:num>
  <w:num w:numId="8" w16cid:durableId="940724531">
    <w:abstractNumId w:val="10"/>
  </w:num>
  <w:num w:numId="9" w16cid:durableId="979185603">
    <w:abstractNumId w:val="6"/>
  </w:num>
  <w:num w:numId="10" w16cid:durableId="1911037082">
    <w:abstractNumId w:val="8"/>
  </w:num>
  <w:num w:numId="11" w16cid:durableId="1767268068">
    <w:abstractNumId w:val="0"/>
  </w:num>
  <w:num w:numId="12" w16cid:durableId="1063988955">
    <w:abstractNumId w:val="1"/>
  </w:num>
  <w:num w:numId="13" w16cid:durableId="669061257">
    <w:abstractNumId w:val="5"/>
  </w:num>
  <w:num w:numId="14" w16cid:durableId="1283460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rsFiq0qklItXJU2U68uzcX1C0lH7Zb6Mz9q3ucTRv0nfqMXD2LaoJNn0aJfYiVlm8wiIsD5jk5M/Bqe9r9ApQ==" w:salt="HSI4in8JzUCoTE19yYNDBw=="/>
  <w:defaultTabStop w:val="170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D5"/>
    <w:rsid w:val="000002CC"/>
    <w:rsid w:val="00002579"/>
    <w:rsid w:val="00003DF6"/>
    <w:rsid w:val="000063CB"/>
    <w:rsid w:val="000065EF"/>
    <w:rsid w:val="0001046A"/>
    <w:rsid w:val="000113AC"/>
    <w:rsid w:val="00020025"/>
    <w:rsid w:val="00036620"/>
    <w:rsid w:val="00040959"/>
    <w:rsid w:val="000446E5"/>
    <w:rsid w:val="00044B83"/>
    <w:rsid w:val="000467F1"/>
    <w:rsid w:val="00047199"/>
    <w:rsid w:val="000601B2"/>
    <w:rsid w:val="00065F07"/>
    <w:rsid w:val="00066451"/>
    <w:rsid w:val="00070B23"/>
    <w:rsid w:val="00072000"/>
    <w:rsid w:val="00073E32"/>
    <w:rsid w:val="00073FBD"/>
    <w:rsid w:val="00075311"/>
    <w:rsid w:val="00083AFC"/>
    <w:rsid w:val="00086004"/>
    <w:rsid w:val="000915A1"/>
    <w:rsid w:val="00093CF0"/>
    <w:rsid w:val="00095AE4"/>
    <w:rsid w:val="000A2B49"/>
    <w:rsid w:val="000A2E90"/>
    <w:rsid w:val="000A6B1E"/>
    <w:rsid w:val="000A7138"/>
    <w:rsid w:val="000B2D1F"/>
    <w:rsid w:val="000B5072"/>
    <w:rsid w:val="000B5545"/>
    <w:rsid w:val="000D2E74"/>
    <w:rsid w:val="000D3C91"/>
    <w:rsid w:val="000D5EC7"/>
    <w:rsid w:val="000E0B56"/>
    <w:rsid w:val="000E47FE"/>
    <w:rsid w:val="000F30F0"/>
    <w:rsid w:val="000F4FDB"/>
    <w:rsid w:val="000F7888"/>
    <w:rsid w:val="00106A32"/>
    <w:rsid w:val="001240C0"/>
    <w:rsid w:val="0012704D"/>
    <w:rsid w:val="00131E7A"/>
    <w:rsid w:val="001369CF"/>
    <w:rsid w:val="00144E8A"/>
    <w:rsid w:val="00152EC4"/>
    <w:rsid w:val="0015679D"/>
    <w:rsid w:val="00156EA6"/>
    <w:rsid w:val="00161057"/>
    <w:rsid w:val="00166F39"/>
    <w:rsid w:val="0017417E"/>
    <w:rsid w:val="001753BB"/>
    <w:rsid w:val="00180ABF"/>
    <w:rsid w:val="00182821"/>
    <w:rsid w:val="001853D6"/>
    <w:rsid w:val="00191A29"/>
    <w:rsid w:val="0019769D"/>
    <w:rsid w:val="001A1905"/>
    <w:rsid w:val="001A1C3E"/>
    <w:rsid w:val="001A280B"/>
    <w:rsid w:val="001A725B"/>
    <w:rsid w:val="001B0A53"/>
    <w:rsid w:val="001C447C"/>
    <w:rsid w:val="001C6C56"/>
    <w:rsid w:val="001C7FA0"/>
    <w:rsid w:val="001D02C3"/>
    <w:rsid w:val="001D1DFF"/>
    <w:rsid w:val="001D26D1"/>
    <w:rsid w:val="001D439B"/>
    <w:rsid w:val="001D6174"/>
    <w:rsid w:val="001E1BF2"/>
    <w:rsid w:val="001E2BFC"/>
    <w:rsid w:val="001E5A17"/>
    <w:rsid w:val="001E5DDC"/>
    <w:rsid w:val="001F66F5"/>
    <w:rsid w:val="00211176"/>
    <w:rsid w:val="0021218B"/>
    <w:rsid w:val="00215B86"/>
    <w:rsid w:val="00215E87"/>
    <w:rsid w:val="002172B9"/>
    <w:rsid w:val="00226778"/>
    <w:rsid w:val="00236DDA"/>
    <w:rsid w:val="00236F74"/>
    <w:rsid w:val="002403A5"/>
    <w:rsid w:val="00240439"/>
    <w:rsid w:val="00244FEF"/>
    <w:rsid w:val="00252AAE"/>
    <w:rsid w:val="002716EB"/>
    <w:rsid w:val="00271A57"/>
    <w:rsid w:val="002760EC"/>
    <w:rsid w:val="002854FD"/>
    <w:rsid w:val="002A2CCF"/>
    <w:rsid w:val="002B153A"/>
    <w:rsid w:val="002B663C"/>
    <w:rsid w:val="002C0D9D"/>
    <w:rsid w:val="002C304F"/>
    <w:rsid w:val="002C790E"/>
    <w:rsid w:val="002D17F4"/>
    <w:rsid w:val="002D386E"/>
    <w:rsid w:val="002E07DD"/>
    <w:rsid w:val="002E11E0"/>
    <w:rsid w:val="00306A2B"/>
    <w:rsid w:val="00307118"/>
    <w:rsid w:val="00313278"/>
    <w:rsid w:val="00316460"/>
    <w:rsid w:val="003227A3"/>
    <w:rsid w:val="00322E03"/>
    <w:rsid w:val="003313E6"/>
    <w:rsid w:val="00332D62"/>
    <w:rsid w:val="003347D3"/>
    <w:rsid w:val="003454CB"/>
    <w:rsid w:val="00346563"/>
    <w:rsid w:val="00352CFD"/>
    <w:rsid w:val="003548B5"/>
    <w:rsid w:val="0035680A"/>
    <w:rsid w:val="00373737"/>
    <w:rsid w:val="00377A65"/>
    <w:rsid w:val="00382127"/>
    <w:rsid w:val="00385055"/>
    <w:rsid w:val="00385602"/>
    <w:rsid w:val="00386FCF"/>
    <w:rsid w:val="00390771"/>
    <w:rsid w:val="00397AC8"/>
    <w:rsid w:val="003A091C"/>
    <w:rsid w:val="003A79B9"/>
    <w:rsid w:val="003B2208"/>
    <w:rsid w:val="003D1F59"/>
    <w:rsid w:val="003D2E5A"/>
    <w:rsid w:val="003E32EF"/>
    <w:rsid w:val="00405E19"/>
    <w:rsid w:val="00406C13"/>
    <w:rsid w:val="00427141"/>
    <w:rsid w:val="00440F3F"/>
    <w:rsid w:val="00441F77"/>
    <w:rsid w:val="0045724D"/>
    <w:rsid w:val="00462676"/>
    <w:rsid w:val="0046613B"/>
    <w:rsid w:val="00472969"/>
    <w:rsid w:val="0048072F"/>
    <w:rsid w:val="00480FFF"/>
    <w:rsid w:val="00486F3D"/>
    <w:rsid w:val="00493523"/>
    <w:rsid w:val="0049555E"/>
    <w:rsid w:val="004A1220"/>
    <w:rsid w:val="004B5956"/>
    <w:rsid w:val="004B79B8"/>
    <w:rsid w:val="004C383B"/>
    <w:rsid w:val="004D07B8"/>
    <w:rsid w:val="004D1200"/>
    <w:rsid w:val="004E13DE"/>
    <w:rsid w:val="004E7CAC"/>
    <w:rsid w:val="004F1E8A"/>
    <w:rsid w:val="004F209D"/>
    <w:rsid w:val="004F3ADC"/>
    <w:rsid w:val="005113C4"/>
    <w:rsid w:val="005204B1"/>
    <w:rsid w:val="00533DBB"/>
    <w:rsid w:val="00534FEF"/>
    <w:rsid w:val="0054701D"/>
    <w:rsid w:val="00547061"/>
    <w:rsid w:val="00550475"/>
    <w:rsid w:val="00560C17"/>
    <w:rsid w:val="00561EAE"/>
    <w:rsid w:val="00563DD5"/>
    <w:rsid w:val="005657E0"/>
    <w:rsid w:val="0057292B"/>
    <w:rsid w:val="00580148"/>
    <w:rsid w:val="0058033D"/>
    <w:rsid w:val="00590D17"/>
    <w:rsid w:val="0059520D"/>
    <w:rsid w:val="0059550C"/>
    <w:rsid w:val="005A0C55"/>
    <w:rsid w:val="005A1941"/>
    <w:rsid w:val="005A1FFA"/>
    <w:rsid w:val="005B0383"/>
    <w:rsid w:val="005B0427"/>
    <w:rsid w:val="005B47B9"/>
    <w:rsid w:val="005B5DCC"/>
    <w:rsid w:val="005C2174"/>
    <w:rsid w:val="005C3461"/>
    <w:rsid w:val="005C3A09"/>
    <w:rsid w:val="005C5C15"/>
    <w:rsid w:val="005D122D"/>
    <w:rsid w:val="005D538F"/>
    <w:rsid w:val="005E168D"/>
    <w:rsid w:val="005E2F6C"/>
    <w:rsid w:val="005E49DF"/>
    <w:rsid w:val="005E7913"/>
    <w:rsid w:val="005E797B"/>
    <w:rsid w:val="0060134E"/>
    <w:rsid w:val="00601E58"/>
    <w:rsid w:val="00602998"/>
    <w:rsid w:val="0060344A"/>
    <w:rsid w:val="00607655"/>
    <w:rsid w:val="00612A28"/>
    <w:rsid w:val="00620643"/>
    <w:rsid w:val="006234FD"/>
    <w:rsid w:val="00623FFE"/>
    <w:rsid w:val="00630582"/>
    <w:rsid w:val="00632C33"/>
    <w:rsid w:val="006416A5"/>
    <w:rsid w:val="0065198D"/>
    <w:rsid w:val="00651F6D"/>
    <w:rsid w:val="0065254C"/>
    <w:rsid w:val="00662C91"/>
    <w:rsid w:val="00671E8E"/>
    <w:rsid w:val="006757AC"/>
    <w:rsid w:val="00680A8E"/>
    <w:rsid w:val="00681142"/>
    <w:rsid w:val="00685D0C"/>
    <w:rsid w:val="0069208A"/>
    <w:rsid w:val="00695D5B"/>
    <w:rsid w:val="006A257C"/>
    <w:rsid w:val="006A3840"/>
    <w:rsid w:val="006B3B04"/>
    <w:rsid w:val="006B3D47"/>
    <w:rsid w:val="006B50CA"/>
    <w:rsid w:val="006B57D2"/>
    <w:rsid w:val="006B5ACF"/>
    <w:rsid w:val="006B5FF5"/>
    <w:rsid w:val="006C058B"/>
    <w:rsid w:val="006C50C0"/>
    <w:rsid w:val="006C5DC8"/>
    <w:rsid w:val="006D19F7"/>
    <w:rsid w:val="006E21F5"/>
    <w:rsid w:val="006E60DD"/>
    <w:rsid w:val="006F370B"/>
    <w:rsid w:val="006F7AD8"/>
    <w:rsid w:val="007057E7"/>
    <w:rsid w:val="00710E75"/>
    <w:rsid w:val="0071306E"/>
    <w:rsid w:val="00716BD7"/>
    <w:rsid w:val="00721663"/>
    <w:rsid w:val="00731C65"/>
    <w:rsid w:val="0073205C"/>
    <w:rsid w:val="00732F31"/>
    <w:rsid w:val="0074673D"/>
    <w:rsid w:val="0074769C"/>
    <w:rsid w:val="00751301"/>
    <w:rsid w:val="00751463"/>
    <w:rsid w:val="00753943"/>
    <w:rsid w:val="007545F6"/>
    <w:rsid w:val="0076431D"/>
    <w:rsid w:val="00764C6D"/>
    <w:rsid w:val="00772FF6"/>
    <w:rsid w:val="0077323C"/>
    <w:rsid w:val="007956D9"/>
    <w:rsid w:val="00797C91"/>
    <w:rsid w:val="007A334B"/>
    <w:rsid w:val="007C0FDC"/>
    <w:rsid w:val="007C1A36"/>
    <w:rsid w:val="007C1CD3"/>
    <w:rsid w:val="007C3F3C"/>
    <w:rsid w:val="007C5293"/>
    <w:rsid w:val="007D3A88"/>
    <w:rsid w:val="007D52AA"/>
    <w:rsid w:val="007D67ED"/>
    <w:rsid w:val="007E17C6"/>
    <w:rsid w:val="007E1ADD"/>
    <w:rsid w:val="007E337E"/>
    <w:rsid w:val="007E3E1D"/>
    <w:rsid w:val="007E6535"/>
    <w:rsid w:val="007F5352"/>
    <w:rsid w:val="007F78A7"/>
    <w:rsid w:val="008003A6"/>
    <w:rsid w:val="0080435F"/>
    <w:rsid w:val="00810645"/>
    <w:rsid w:val="00822506"/>
    <w:rsid w:val="00822D83"/>
    <w:rsid w:val="00825152"/>
    <w:rsid w:val="00826191"/>
    <w:rsid w:val="008265A1"/>
    <w:rsid w:val="00826C6B"/>
    <w:rsid w:val="00833124"/>
    <w:rsid w:val="008335D3"/>
    <w:rsid w:val="00835376"/>
    <w:rsid w:val="00842830"/>
    <w:rsid w:val="00844E14"/>
    <w:rsid w:val="008458C4"/>
    <w:rsid w:val="00851639"/>
    <w:rsid w:val="00855356"/>
    <w:rsid w:val="008571A6"/>
    <w:rsid w:val="00857AC6"/>
    <w:rsid w:val="00864EBA"/>
    <w:rsid w:val="00876766"/>
    <w:rsid w:val="00880BDA"/>
    <w:rsid w:val="00884E26"/>
    <w:rsid w:val="008921BB"/>
    <w:rsid w:val="00894953"/>
    <w:rsid w:val="008A023A"/>
    <w:rsid w:val="008A0504"/>
    <w:rsid w:val="008A3B8D"/>
    <w:rsid w:val="008B180C"/>
    <w:rsid w:val="008C18BA"/>
    <w:rsid w:val="008C3171"/>
    <w:rsid w:val="008D2899"/>
    <w:rsid w:val="008D4CEB"/>
    <w:rsid w:val="008E2550"/>
    <w:rsid w:val="008E319E"/>
    <w:rsid w:val="008F5031"/>
    <w:rsid w:val="009062BF"/>
    <w:rsid w:val="00910C5E"/>
    <w:rsid w:val="009262AD"/>
    <w:rsid w:val="00930D0B"/>
    <w:rsid w:val="0093120F"/>
    <w:rsid w:val="00933630"/>
    <w:rsid w:val="00941A24"/>
    <w:rsid w:val="009436F2"/>
    <w:rsid w:val="009466AE"/>
    <w:rsid w:val="00947779"/>
    <w:rsid w:val="009540DC"/>
    <w:rsid w:val="009561FE"/>
    <w:rsid w:val="00972ECB"/>
    <w:rsid w:val="0097649B"/>
    <w:rsid w:val="00991FFC"/>
    <w:rsid w:val="00995094"/>
    <w:rsid w:val="009B0948"/>
    <w:rsid w:val="009B4A18"/>
    <w:rsid w:val="009B5DAE"/>
    <w:rsid w:val="009B7C9C"/>
    <w:rsid w:val="009C08BB"/>
    <w:rsid w:val="009C0DDE"/>
    <w:rsid w:val="009C121B"/>
    <w:rsid w:val="009D2EF0"/>
    <w:rsid w:val="009D3A96"/>
    <w:rsid w:val="009D5361"/>
    <w:rsid w:val="009D53ED"/>
    <w:rsid w:val="009D5C53"/>
    <w:rsid w:val="009E2F84"/>
    <w:rsid w:val="009E5D61"/>
    <w:rsid w:val="009F28D6"/>
    <w:rsid w:val="009F6E9D"/>
    <w:rsid w:val="00A30630"/>
    <w:rsid w:val="00A37DC4"/>
    <w:rsid w:val="00A407B7"/>
    <w:rsid w:val="00A46150"/>
    <w:rsid w:val="00A52EA9"/>
    <w:rsid w:val="00A63638"/>
    <w:rsid w:val="00A67666"/>
    <w:rsid w:val="00A734DA"/>
    <w:rsid w:val="00A75CED"/>
    <w:rsid w:val="00A87BE7"/>
    <w:rsid w:val="00A95648"/>
    <w:rsid w:val="00AB19BD"/>
    <w:rsid w:val="00AB7093"/>
    <w:rsid w:val="00AC7349"/>
    <w:rsid w:val="00AD34BD"/>
    <w:rsid w:val="00AE2007"/>
    <w:rsid w:val="00AF303C"/>
    <w:rsid w:val="00B048FA"/>
    <w:rsid w:val="00B07EBE"/>
    <w:rsid w:val="00B111F2"/>
    <w:rsid w:val="00B134E2"/>
    <w:rsid w:val="00B1744E"/>
    <w:rsid w:val="00B20997"/>
    <w:rsid w:val="00B20F36"/>
    <w:rsid w:val="00B3110B"/>
    <w:rsid w:val="00B47C4B"/>
    <w:rsid w:val="00B52920"/>
    <w:rsid w:val="00B54173"/>
    <w:rsid w:val="00B6159F"/>
    <w:rsid w:val="00B73915"/>
    <w:rsid w:val="00B772C2"/>
    <w:rsid w:val="00B80B0A"/>
    <w:rsid w:val="00B80E61"/>
    <w:rsid w:val="00B9133B"/>
    <w:rsid w:val="00B936FF"/>
    <w:rsid w:val="00B93CC4"/>
    <w:rsid w:val="00B97330"/>
    <w:rsid w:val="00BA054D"/>
    <w:rsid w:val="00BB0512"/>
    <w:rsid w:val="00BB24DE"/>
    <w:rsid w:val="00BB6B92"/>
    <w:rsid w:val="00BC47BE"/>
    <w:rsid w:val="00BC5DAC"/>
    <w:rsid w:val="00BC7A64"/>
    <w:rsid w:val="00BD0CC6"/>
    <w:rsid w:val="00BE6778"/>
    <w:rsid w:val="00BF3441"/>
    <w:rsid w:val="00BF5545"/>
    <w:rsid w:val="00C030FD"/>
    <w:rsid w:val="00C032CD"/>
    <w:rsid w:val="00C113E1"/>
    <w:rsid w:val="00C11ED5"/>
    <w:rsid w:val="00C26EDF"/>
    <w:rsid w:val="00C53590"/>
    <w:rsid w:val="00C549EC"/>
    <w:rsid w:val="00C550C5"/>
    <w:rsid w:val="00C60A01"/>
    <w:rsid w:val="00C66B82"/>
    <w:rsid w:val="00C84E82"/>
    <w:rsid w:val="00C94D3F"/>
    <w:rsid w:val="00C9749F"/>
    <w:rsid w:val="00C977C0"/>
    <w:rsid w:val="00C97C1A"/>
    <w:rsid w:val="00CB0AD1"/>
    <w:rsid w:val="00CB0C05"/>
    <w:rsid w:val="00CB1B34"/>
    <w:rsid w:val="00CB25E6"/>
    <w:rsid w:val="00CB30C6"/>
    <w:rsid w:val="00CB5A97"/>
    <w:rsid w:val="00CC6300"/>
    <w:rsid w:val="00CD0E6A"/>
    <w:rsid w:val="00CD2FBA"/>
    <w:rsid w:val="00CD6BE8"/>
    <w:rsid w:val="00CD733E"/>
    <w:rsid w:val="00CF5D0C"/>
    <w:rsid w:val="00CF62B0"/>
    <w:rsid w:val="00CF65CD"/>
    <w:rsid w:val="00D07B82"/>
    <w:rsid w:val="00D07C92"/>
    <w:rsid w:val="00D109F4"/>
    <w:rsid w:val="00D22E91"/>
    <w:rsid w:val="00D234F3"/>
    <w:rsid w:val="00D308E2"/>
    <w:rsid w:val="00D319D7"/>
    <w:rsid w:val="00D31F7B"/>
    <w:rsid w:val="00D405A9"/>
    <w:rsid w:val="00D409D6"/>
    <w:rsid w:val="00D44266"/>
    <w:rsid w:val="00D46A7C"/>
    <w:rsid w:val="00D54681"/>
    <w:rsid w:val="00D63FAB"/>
    <w:rsid w:val="00D65EBA"/>
    <w:rsid w:val="00D72C60"/>
    <w:rsid w:val="00D827A7"/>
    <w:rsid w:val="00D82DE6"/>
    <w:rsid w:val="00D83244"/>
    <w:rsid w:val="00D9135E"/>
    <w:rsid w:val="00D9353C"/>
    <w:rsid w:val="00D97D46"/>
    <w:rsid w:val="00DA0508"/>
    <w:rsid w:val="00DA4E37"/>
    <w:rsid w:val="00DB5F2D"/>
    <w:rsid w:val="00DC4BCE"/>
    <w:rsid w:val="00DC7ECE"/>
    <w:rsid w:val="00DD7747"/>
    <w:rsid w:val="00DE3978"/>
    <w:rsid w:val="00DE4BE7"/>
    <w:rsid w:val="00DF0268"/>
    <w:rsid w:val="00DF050C"/>
    <w:rsid w:val="00E065AE"/>
    <w:rsid w:val="00E07814"/>
    <w:rsid w:val="00E103A1"/>
    <w:rsid w:val="00E10513"/>
    <w:rsid w:val="00E307AA"/>
    <w:rsid w:val="00E41486"/>
    <w:rsid w:val="00E45E6F"/>
    <w:rsid w:val="00E51E03"/>
    <w:rsid w:val="00E56CEF"/>
    <w:rsid w:val="00E6083E"/>
    <w:rsid w:val="00E733F0"/>
    <w:rsid w:val="00E76AB8"/>
    <w:rsid w:val="00E80D00"/>
    <w:rsid w:val="00E825D1"/>
    <w:rsid w:val="00E87279"/>
    <w:rsid w:val="00EA285A"/>
    <w:rsid w:val="00EA70EA"/>
    <w:rsid w:val="00ED1515"/>
    <w:rsid w:val="00ED4855"/>
    <w:rsid w:val="00EE552E"/>
    <w:rsid w:val="00EE60B4"/>
    <w:rsid w:val="00EE6CA5"/>
    <w:rsid w:val="00F00E79"/>
    <w:rsid w:val="00F143A1"/>
    <w:rsid w:val="00F14650"/>
    <w:rsid w:val="00F14D70"/>
    <w:rsid w:val="00F17789"/>
    <w:rsid w:val="00F17D4B"/>
    <w:rsid w:val="00F22E95"/>
    <w:rsid w:val="00F23241"/>
    <w:rsid w:val="00F31542"/>
    <w:rsid w:val="00F33B7B"/>
    <w:rsid w:val="00F34C66"/>
    <w:rsid w:val="00F37FD0"/>
    <w:rsid w:val="00F56557"/>
    <w:rsid w:val="00F619D6"/>
    <w:rsid w:val="00F62286"/>
    <w:rsid w:val="00F648AE"/>
    <w:rsid w:val="00F673CC"/>
    <w:rsid w:val="00F75BC6"/>
    <w:rsid w:val="00F76625"/>
    <w:rsid w:val="00F76ECA"/>
    <w:rsid w:val="00F83379"/>
    <w:rsid w:val="00F91EF4"/>
    <w:rsid w:val="00F957BA"/>
    <w:rsid w:val="00FA26D1"/>
    <w:rsid w:val="00FA2AFC"/>
    <w:rsid w:val="00FA3488"/>
    <w:rsid w:val="00FB53EA"/>
    <w:rsid w:val="00FC041A"/>
    <w:rsid w:val="00FC6048"/>
    <w:rsid w:val="00FC7E3F"/>
    <w:rsid w:val="00FD16E6"/>
    <w:rsid w:val="00FD6815"/>
    <w:rsid w:val="00FD730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78B85"/>
  <w15:docId w15:val="{72E7DD7C-AF1E-484C-B04B-91C3B901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22D"/>
    <w:pPr>
      <w:spacing w:before="120" w:after="120" w:line="264" w:lineRule="auto"/>
    </w:pPr>
    <w:rPr>
      <w:rFonts w:ascii="Arial" w:eastAsia="Arial" w:hAnsi="Arial" w:cs="Arial"/>
      <w:sz w:val="21"/>
      <w:lang w:val="en-GB" w:eastAsia="en-GB" w:bidi="en-GB"/>
    </w:rPr>
  </w:style>
  <w:style w:type="paragraph" w:styleId="Heading1">
    <w:name w:val="heading 1"/>
    <w:basedOn w:val="Normal"/>
    <w:next w:val="Heading2"/>
    <w:link w:val="Heading1Char"/>
    <w:uiPriority w:val="9"/>
    <w:qFormat/>
    <w:rsid w:val="00A75CED"/>
    <w:pPr>
      <w:spacing w:before="60" w:line="209" w:lineRule="auto"/>
      <w:outlineLvl w:val="0"/>
    </w:pPr>
    <w:rPr>
      <w:rFonts w:asciiTheme="majorHAnsi" w:hAnsiTheme="majorHAnsi"/>
      <w:b/>
      <w:caps/>
      <w:color w:val="0B81C5" w:themeColor="accent1"/>
      <w:sz w:val="28"/>
    </w:rPr>
  </w:style>
  <w:style w:type="paragraph" w:styleId="Heading2">
    <w:name w:val="heading 2"/>
    <w:basedOn w:val="Normal"/>
    <w:next w:val="Heading3"/>
    <w:link w:val="Heading2Char"/>
    <w:uiPriority w:val="9"/>
    <w:unhideWhenUsed/>
    <w:qFormat/>
    <w:rsid w:val="000E47FE"/>
    <w:pPr>
      <w:spacing w:after="60"/>
      <w:ind w:left="23"/>
      <w:outlineLvl w:val="1"/>
    </w:pPr>
    <w:rPr>
      <w:color w:val="0B81C5" w:themeColor="accent1"/>
      <w:sz w:val="24"/>
    </w:rPr>
  </w:style>
  <w:style w:type="paragraph" w:styleId="Heading3">
    <w:name w:val="heading 3"/>
    <w:basedOn w:val="Normal"/>
    <w:next w:val="Normal"/>
    <w:link w:val="Heading3Char"/>
    <w:uiPriority w:val="9"/>
    <w:unhideWhenUsed/>
    <w:qFormat/>
    <w:rsid w:val="00A75CED"/>
    <w:pPr>
      <w:spacing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20"/>
    </w:pPr>
    <w:rPr>
      <w:szCs w:val="21"/>
    </w:rPr>
  </w:style>
  <w:style w:type="paragraph" w:styleId="ListParagraph">
    <w:name w:val="List Paragraph"/>
    <w:basedOn w:val="Normal"/>
    <w:uiPriority w:val="34"/>
    <w:qFormat/>
    <w:rsid w:val="00180ABF"/>
    <w:pPr>
      <w:numPr>
        <w:numId w:val="1"/>
      </w:numPr>
    </w:pPr>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C97C1A"/>
    <w:pPr>
      <w:spacing w:before="89" w:line="204" w:lineRule="auto"/>
      <w:ind w:left="23"/>
      <w:contextualSpacing/>
    </w:pPr>
    <w:rPr>
      <w:b/>
      <w:color w:val="FFFFFF"/>
      <w:sz w:val="60"/>
    </w:rPr>
  </w:style>
  <w:style w:type="character" w:customStyle="1" w:styleId="TitleChar">
    <w:name w:val="Title Char"/>
    <w:basedOn w:val="DefaultParagraphFont"/>
    <w:link w:val="Title"/>
    <w:uiPriority w:val="10"/>
    <w:rsid w:val="00C97C1A"/>
    <w:rPr>
      <w:rFonts w:ascii="Arial" w:eastAsia="Arial" w:hAnsi="Arial" w:cs="Arial"/>
      <w:b/>
      <w:color w:val="FFFFFF"/>
      <w:sz w:val="60"/>
      <w:lang w:val="en-GB" w:eastAsia="en-GB" w:bidi="en-GB"/>
    </w:rPr>
  </w:style>
  <w:style w:type="character" w:customStyle="1" w:styleId="Heading1Char">
    <w:name w:val="Heading 1 Char"/>
    <w:basedOn w:val="DefaultParagraphFont"/>
    <w:link w:val="Heading1"/>
    <w:uiPriority w:val="9"/>
    <w:rsid w:val="00A75CED"/>
    <w:rPr>
      <w:rFonts w:asciiTheme="majorHAnsi" w:eastAsia="Arial" w:hAnsiTheme="majorHAnsi" w:cs="Arial"/>
      <w:b/>
      <w:caps/>
      <w:color w:val="0B81C5" w:themeColor="accent1"/>
      <w:sz w:val="28"/>
      <w:lang w:val="en-GB" w:eastAsia="en-GB" w:bidi="en-GB"/>
    </w:rPr>
  </w:style>
  <w:style w:type="paragraph" w:styleId="Subtitle">
    <w:name w:val="Subtitle"/>
    <w:basedOn w:val="Normal"/>
    <w:next w:val="Normal"/>
    <w:link w:val="SubtitleChar"/>
    <w:uiPriority w:val="11"/>
    <w:qFormat/>
    <w:rsid w:val="00C030FD"/>
    <w:pPr>
      <w:spacing w:before="0" w:after="0"/>
      <w:ind w:left="23"/>
      <w:contextualSpacing/>
    </w:pPr>
    <w:rPr>
      <w:color w:val="FFFFFF"/>
      <w:sz w:val="29"/>
    </w:rPr>
  </w:style>
  <w:style w:type="character" w:customStyle="1" w:styleId="SubtitleChar">
    <w:name w:val="Subtitle Char"/>
    <w:basedOn w:val="DefaultParagraphFont"/>
    <w:link w:val="Subtitle"/>
    <w:uiPriority w:val="11"/>
    <w:rsid w:val="00C030FD"/>
    <w:rPr>
      <w:rFonts w:ascii="Arial" w:eastAsia="Arial" w:hAnsi="Arial" w:cs="Arial"/>
      <w:color w:val="FFFFFF"/>
      <w:sz w:val="29"/>
      <w:lang w:val="en-GB" w:eastAsia="en-GB" w:bidi="en-GB"/>
    </w:rPr>
  </w:style>
  <w:style w:type="character" w:customStyle="1" w:styleId="Heading2Char">
    <w:name w:val="Heading 2 Char"/>
    <w:basedOn w:val="DefaultParagraphFont"/>
    <w:link w:val="Heading2"/>
    <w:uiPriority w:val="9"/>
    <w:rsid w:val="000E47FE"/>
    <w:rPr>
      <w:rFonts w:ascii="Arial" w:eastAsia="Arial" w:hAnsi="Arial" w:cs="Arial"/>
      <w:color w:val="0B81C5" w:themeColor="accent1"/>
      <w:sz w:val="24"/>
      <w:lang w:val="en-GB" w:eastAsia="en-GB" w:bidi="en-GB"/>
    </w:rPr>
  </w:style>
  <w:style w:type="character" w:customStyle="1" w:styleId="Heading3Char">
    <w:name w:val="Heading 3 Char"/>
    <w:basedOn w:val="DefaultParagraphFont"/>
    <w:link w:val="Heading3"/>
    <w:uiPriority w:val="9"/>
    <w:rsid w:val="00A75CED"/>
    <w:rPr>
      <w:rFonts w:ascii="Arial" w:eastAsia="Arial" w:hAnsi="Arial" w:cs="Arial"/>
      <w:b/>
      <w:sz w:val="21"/>
      <w:lang w:val="en-GB" w:eastAsia="en-GB" w:bidi="en-GB"/>
    </w:rPr>
  </w:style>
  <w:style w:type="paragraph" w:styleId="Footer">
    <w:name w:val="footer"/>
    <w:basedOn w:val="Normal"/>
    <w:link w:val="FooterChar"/>
    <w:uiPriority w:val="99"/>
    <w:rsid w:val="00C030FD"/>
    <w:pPr>
      <w:pBdr>
        <w:top w:val="single" w:sz="4" w:space="12" w:color="0B81C5" w:themeColor="accent1"/>
      </w:pBdr>
      <w:spacing w:before="14"/>
    </w:pPr>
    <w:rPr>
      <w:color w:val="0081C6"/>
      <w:sz w:val="16"/>
    </w:rPr>
  </w:style>
  <w:style w:type="character" w:customStyle="1" w:styleId="FooterChar">
    <w:name w:val="Footer Char"/>
    <w:basedOn w:val="DefaultParagraphFont"/>
    <w:link w:val="Footer"/>
    <w:uiPriority w:val="99"/>
    <w:rsid w:val="00C030FD"/>
    <w:rPr>
      <w:rFonts w:ascii="Arial" w:eastAsia="Arial" w:hAnsi="Arial" w:cs="Arial"/>
      <w:color w:val="0081C6"/>
      <w:sz w:val="16"/>
      <w:lang w:val="en-GB" w:eastAsia="en-GB" w:bidi="en-GB"/>
    </w:rPr>
  </w:style>
  <w:style w:type="paragraph" w:styleId="Quote">
    <w:name w:val="Quote"/>
    <w:basedOn w:val="BodyText"/>
    <w:next w:val="Normal"/>
    <w:link w:val="QuoteChar"/>
    <w:uiPriority w:val="29"/>
    <w:qFormat/>
    <w:rsid w:val="00C84E82"/>
    <w:pPr>
      <w:spacing w:line="249" w:lineRule="auto"/>
      <w:ind w:left="340" w:right="412"/>
    </w:pPr>
    <w:rPr>
      <w:color w:val="0081C6"/>
      <w:spacing w:val="-7"/>
    </w:rPr>
  </w:style>
  <w:style w:type="character" w:customStyle="1" w:styleId="QuoteChar">
    <w:name w:val="Quote Char"/>
    <w:basedOn w:val="DefaultParagraphFont"/>
    <w:link w:val="Quote"/>
    <w:uiPriority w:val="29"/>
    <w:rsid w:val="00C84E82"/>
    <w:rPr>
      <w:rFonts w:ascii="Arial" w:eastAsia="Arial" w:hAnsi="Arial" w:cs="Arial"/>
      <w:color w:val="0081C6"/>
      <w:spacing w:val="-7"/>
      <w:sz w:val="21"/>
      <w:szCs w:val="21"/>
      <w:lang w:val="en-GB" w:eastAsia="en-GB" w:bidi="en-GB"/>
    </w:rPr>
  </w:style>
  <w:style w:type="table" w:styleId="TableGrid">
    <w:name w:val="Table Grid"/>
    <w:basedOn w:val="TableNormal"/>
    <w:uiPriority w:val="39"/>
    <w:rsid w:val="000D3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SBCBlank">
    <w:name w:val="VSBC_Blank"/>
    <w:basedOn w:val="TableNormal"/>
    <w:uiPriority w:val="99"/>
    <w:rsid w:val="000D3C91"/>
    <w:pPr>
      <w:widowControl/>
      <w:autoSpaceDE/>
      <w:autoSpaceDN/>
    </w:pPr>
    <w:rPr>
      <w:sz w:val="21"/>
    </w:rPr>
    <w:tblPr>
      <w:tblCellMar>
        <w:left w:w="0" w:type="dxa"/>
        <w:right w:w="0" w:type="dxa"/>
      </w:tblCellMar>
    </w:tblPr>
  </w:style>
  <w:style w:type="paragraph" w:styleId="Header">
    <w:name w:val="header"/>
    <w:basedOn w:val="Footer"/>
    <w:link w:val="HeaderChar"/>
    <w:uiPriority w:val="99"/>
    <w:rsid w:val="00346563"/>
    <w:pPr>
      <w:pBdr>
        <w:top w:val="none" w:sz="0" w:space="0" w:color="auto"/>
        <w:bottom w:val="single" w:sz="4" w:space="12" w:color="0B81C5" w:themeColor="accent1"/>
      </w:pBdr>
      <w:spacing w:after="600"/>
    </w:pPr>
  </w:style>
  <w:style w:type="character" w:customStyle="1" w:styleId="HeaderChar">
    <w:name w:val="Header Char"/>
    <w:basedOn w:val="DefaultParagraphFont"/>
    <w:link w:val="Header"/>
    <w:uiPriority w:val="99"/>
    <w:rsid w:val="00346563"/>
    <w:rPr>
      <w:rFonts w:ascii="Arial" w:eastAsia="Arial" w:hAnsi="Arial" w:cs="Arial"/>
      <w:color w:val="0081C6"/>
      <w:sz w:val="16"/>
      <w:lang w:val="en-GB" w:eastAsia="en-GB" w:bidi="en-GB"/>
    </w:rPr>
  </w:style>
  <w:style w:type="paragraph" w:styleId="NoSpacing">
    <w:name w:val="No Spacing"/>
    <w:uiPriority w:val="1"/>
    <w:qFormat/>
    <w:rsid w:val="00180ABF"/>
    <w:rPr>
      <w:rFonts w:ascii="Arial" w:eastAsia="Arial" w:hAnsi="Arial" w:cs="Arial"/>
      <w:color w:val="231F20" w:themeColor="text1"/>
      <w:sz w:val="21"/>
      <w:lang w:val="en-GB" w:eastAsia="en-GB" w:bidi="en-GB"/>
    </w:rPr>
  </w:style>
  <w:style w:type="table" w:customStyle="1" w:styleId="VSBCQuoteBox">
    <w:name w:val="VSBC_Quote Box"/>
    <w:basedOn w:val="TableNormal"/>
    <w:uiPriority w:val="99"/>
    <w:rsid w:val="00B111F2"/>
    <w:pPr>
      <w:widowControl/>
      <w:autoSpaceDE/>
      <w:autoSpaceDN/>
    </w:pPr>
    <w:rPr>
      <w:color w:val="0B81C5" w:themeColor="accent1"/>
      <w:sz w:val="21"/>
    </w:rPr>
    <w:tblPr>
      <w:tblCellMar>
        <w:top w:w="227" w:type="dxa"/>
        <w:left w:w="340" w:type="dxa"/>
        <w:right w:w="340" w:type="dxa"/>
      </w:tblCellMar>
    </w:tblPr>
    <w:tcPr>
      <w:shd w:val="clear" w:color="auto" w:fill="F2F2F2" w:themeFill="background1" w:themeFillShade="F2"/>
    </w:tcPr>
    <w:tblStylePr w:type="lastRow">
      <w:pPr>
        <w:wordWrap/>
        <w:spacing w:beforeLines="0" w:before="0" w:beforeAutospacing="0" w:afterLines="0" w:after="0" w:afterAutospacing="0" w:line="240" w:lineRule="auto"/>
        <w:contextualSpacing/>
      </w:pPr>
      <w:rPr>
        <w:rFonts w:asciiTheme="minorHAnsi" w:hAnsiTheme="minorHAnsi"/>
        <w:b/>
        <w:i w:val="0"/>
        <w:sz w:val="16"/>
      </w:rPr>
      <w:tblPr/>
      <w:tcPr>
        <w:tcMar>
          <w:top w:w="0" w:type="dxa"/>
          <w:left w:w="0" w:type="nil"/>
          <w:bottom w:w="227" w:type="dxa"/>
          <w:right w:w="0" w:type="nil"/>
        </w:tcMar>
      </w:tcPr>
    </w:tblStylePr>
  </w:style>
  <w:style w:type="table" w:customStyle="1" w:styleId="VSBCPullout">
    <w:name w:val="VSBC_Pullout"/>
    <w:basedOn w:val="TableGrid"/>
    <w:uiPriority w:val="99"/>
    <w:rsid w:val="0073205C"/>
    <w:pPr>
      <w:widowControl/>
      <w:autoSpaceDE/>
      <w:autoSpaceDN/>
    </w:pPr>
    <w:rPr>
      <w:color w:val="FFFFFF" w:themeColor="background1"/>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27" w:type="dxa"/>
        <w:left w:w="340" w:type="dxa"/>
        <w:bottom w:w="227" w:type="dxa"/>
        <w:right w:w="340" w:type="dxa"/>
      </w:tblCellMar>
    </w:tblPr>
    <w:tcPr>
      <w:shd w:val="clear" w:color="auto" w:fill="0B81C5" w:themeFill="accent1"/>
    </w:tcPr>
    <w:tblStylePr w:type="firstRow">
      <w:pPr>
        <w:wordWrap/>
        <w:contextualSpacing/>
      </w:pPr>
      <w:rPr>
        <w:rFonts w:asciiTheme="majorHAnsi" w:hAnsiTheme="majorHAnsi"/>
        <w:b/>
        <w:caps/>
        <w:smallCaps w:val="0"/>
        <w:strike w:val="0"/>
        <w:dstrike w:val="0"/>
        <w:color w:val="FFFFFF" w:themeColor="background1"/>
        <w:sz w:val="24"/>
      </w:rPr>
      <w:tblPr/>
      <w:tcPr>
        <w:tcMar>
          <w:top w:w="0" w:type="nil"/>
          <w:left w:w="0" w:type="nil"/>
          <w:bottom w:w="57" w:type="dxa"/>
          <w:right w:w="0" w:type="nil"/>
        </w:tcMar>
      </w:tcPr>
    </w:tblStylePr>
    <w:tblStylePr w:type="lastRow">
      <w:rPr>
        <w:rFonts w:asciiTheme="minorHAnsi" w:hAnsiTheme="minorHAnsi"/>
        <w:b/>
        <w:i w:val="0"/>
        <w:color w:val="FFFFFF" w:themeColor="background1"/>
        <w:sz w:val="21"/>
      </w:rPr>
      <w:tblPr/>
      <w:tcPr>
        <w:tcMar>
          <w:top w:w="0" w:type="dxa"/>
          <w:left w:w="0" w:type="nil"/>
          <w:bottom w:w="170" w:type="dxa"/>
          <w:right w:w="0" w:type="nil"/>
        </w:tcMar>
      </w:tcPr>
    </w:tblStylePr>
  </w:style>
  <w:style w:type="character" w:styleId="Hyperlink">
    <w:name w:val="Hyperlink"/>
    <w:basedOn w:val="DefaultParagraphFont"/>
    <w:uiPriority w:val="99"/>
    <w:unhideWhenUsed/>
    <w:rsid w:val="00F75BC6"/>
    <w:rPr>
      <w:color w:val="0B81C5" w:themeColor="hyperlink"/>
      <w:u w:val="single"/>
    </w:rPr>
  </w:style>
  <w:style w:type="character" w:styleId="UnresolvedMention">
    <w:name w:val="Unresolved Mention"/>
    <w:basedOn w:val="DefaultParagraphFont"/>
    <w:uiPriority w:val="99"/>
    <w:semiHidden/>
    <w:unhideWhenUsed/>
    <w:rsid w:val="00F75BC6"/>
    <w:rPr>
      <w:color w:val="605E5C"/>
      <w:shd w:val="clear" w:color="auto" w:fill="E1DFDD"/>
    </w:rPr>
  </w:style>
  <w:style w:type="table" w:customStyle="1" w:styleId="VSBCBlank1">
    <w:name w:val="VSBC_Blank1"/>
    <w:basedOn w:val="TableNormal"/>
    <w:uiPriority w:val="99"/>
    <w:rsid w:val="006234FD"/>
    <w:pPr>
      <w:widowControl/>
      <w:autoSpaceDE/>
      <w:autoSpaceDN/>
    </w:pPr>
    <w:rPr>
      <w:sz w:val="21"/>
    </w:rPr>
    <w:tblPr>
      <w:tblCellMar>
        <w:left w:w="0" w:type="dxa"/>
        <w:right w:w="0" w:type="dxa"/>
      </w:tblCellMar>
    </w:tblPr>
  </w:style>
  <w:style w:type="table" w:customStyle="1" w:styleId="VSBCBlank11">
    <w:name w:val="VSBC_Blank11"/>
    <w:basedOn w:val="TableNormal"/>
    <w:uiPriority w:val="99"/>
    <w:rsid w:val="009B7C9C"/>
    <w:pPr>
      <w:widowControl/>
      <w:autoSpaceDE/>
      <w:autoSpaceDN/>
    </w:pPr>
    <w:rPr>
      <w:rFonts w:ascii="Arial" w:hAnsi="Arial" w:cs="Times New Roman"/>
      <w:sz w:val="21"/>
    </w:rPr>
    <w:tblPr>
      <w:tblCellMar>
        <w:left w:w="0" w:type="dxa"/>
        <w:right w:w="0" w:type="dxa"/>
      </w:tblCellMar>
    </w:tblPr>
  </w:style>
  <w:style w:type="character" w:styleId="CommentReference">
    <w:name w:val="annotation reference"/>
    <w:basedOn w:val="DefaultParagraphFont"/>
    <w:uiPriority w:val="99"/>
    <w:semiHidden/>
    <w:unhideWhenUsed/>
    <w:rsid w:val="00166F39"/>
    <w:rPr>
      <w:sz w:val="16"/>
      <w:szCs w:val="16"/>
    </w:rPr>
  </w:style>
  <w:style w:type="paragraph" w:styleId="CommentText">
    <w:name w:val="annotation text"/>
    <w:basedOn w:val="Normal"/>
    <w:link w:val="CommentTextChar"/>
    <w:uiPriority w:val="99"/>
    <w:unhideWhenUsed/>
    <w:rsid w:val="00166F39"/>
    <w:pPr>
      <w:spacing w:before="0" w:after="0" w:line="240" w:lineRule="auto"/>
    </w:pPr>
    <w:rPr>
      <w:rFonts w:ascii="Calibri" w:eastAsia="Calibri" w:hAnsi="Calibri" w:cs="Calibri"/>
      <w:sz w:val="20"/>
      <w:szCs w:val="20"/>
      <w:lang w:val="en-US" w:eastAsia="en-US" w:bidi="en-US"/>
    </w:rPr>
  </w:style>
  <w:style w:type="character" w:customStyle="1" w:styleId="CommentTextChar">
    <w:name w:val="Comment Text Char"/>
    <w:basedOn w:val="DefaultParagraphFont"/>
    <w:link w:val="CommentText"/>
    <w:uiPriority w:val="99"/>
    <w:rsid w:val="00166F39"/>
    <w:rPr>
      <w:rFonts w:ascii="Calibri" w:eastAsia="Calibri" w:hAnsi="Calibri" w:cs="Calibri"/>
      <w:sz w:val="20"/>
      <w:szCs w:val="20"/>
      <w:lang w:bidi="en-US"/>
    </w:rPr>
  </w:style>
  <w:style w:type="paragraph" w:styleId="BalloonText">
    <w:name w:val="Balloon Text"/>
    <w:basedOn w:val="Normal"/>
    <w:link w:val="BalloonTextChar"/>
    <w:uiPriority w:val="99"/>
    <w:semiHidden/>
    <w:unhideWhenUsed/>
    <w:rsid w:val="00166F39"/>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6F39"/>
    <w:rPr>
      <w:rFonts w:ascii="Times New Roman" w:eastAsia="Arial" w:hAnsi="Times New Roman" w:cs="Times New Roman"/>
      <w:sz w:val="18"/>
      <w:szCs w:val="18"/>
      <w:lang w:val="en-GB" w:eastAsia="en-GB" w:bidi="en-GB"/>
    </w:rPr>
  </w:style>
  <w:style w:type="paragraph" w:styleId="CommentSubject">
    <w:name w:val="annotation subject"/>
    <w:basedOn w:val="CommentText"/>
    <w:next w:val="CommentText"/>
    <w:link w:val="CommentSubjectChar"/>
    <w:uiPriority w:val="99"/>
    <w:semiHidden/>
    <w:unhideWhenUsed/>
    <w:rsid w:val="0060344A"/>
    <w:pPr>
      <w:spacing w:before="120" w:after="120"/>
    </w:pPr>
    <w:rPr>
      <w:rFonts w:ascii="Arial" w:eastAsia="Arial" w:hAnsi="Arial" w:cs="Arial"/>
      <w:b/>
      <w:bCs/>
      <w:lang w:val="en-GB" w:eastAsia="en-GB" w:bidi="en-GB"/>
    </w:rPr>
  </w:style>
  <w:style w:type="character" w:customStyle="1" w:styleId="CommentSubjectChar">
    <w:name w:val="Comment Subject Char"/>
    <w:basedOn w:val="CommentTextChar"/>
    <w:link w:val="CommentSubject"/>
    <w:uiPriority w:val="99"/>
    <w:semiHidden/>
    <w:rsid w:val="0060344A"/>
    <w:rPr>
      <w:rFonts w:ascii="Arial" w:eastAsia="Arial" w:hAnsi="Arial" w:cs="Arial"/>
      <w:b/>
      <w:bCs/>
      <w:sz w:val="20"/>
      <w:szCs w:val="20"/>
      <w:lang w:val="en-GB" w:eastAsia="en-GB" w:bidi="en-GB"/>
    </w:rPr>
  </w:style>
  <w:style w:type="character" w:styleId="FollowedHyperlink">
    <w:name w:val="FollowedHyperlink"/>
    <w:basedOn w:val="DefaultParagraphFont"/>
    <w:uiPriority w:val="99"/>
    <w:semiHidden/>
    <w:unhideWhenUsed/>
    <w:rsid w:val="00047199"/>
    <w:rPr>
      <w:color w:val="E6176F" w:themeColor="followedHyperlink"/>
      <w:u w:val="single"/>
    </w:rPr>
  </w:style>
  <w:style w:type="paragraph" w:styleId="Revision">
    <w:name w:val="Revision"/>
    <w:hidden/>
    <w:uiPriority w:val="99"/>
    <w:semiHidden/>
    <w:rsid w:val="00810645"/>
    <w:pPr>
      <w:widowControl/>
      <w:autoSpaceDE/>
      <w:autoSpaceDN/>
    </w:pPr>
    <w:rPr>
      <w:rFonts w:ascii="Arial" w:eastAsia="Arial" w:hAnsi="Arial" w:cs="Arial"/>
      <w:sz w:val="21"/>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sbc.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vsbc.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business.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liv.asn.au/referr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VSBC">
      <a:dk1>
        <a:srgbClr val="231F20"/>
      </a:dk1>
      <a:lt1>
        <a:sysClr val="window" lastClr="FFFFFF"/>
      </a:lt1>
      <a:dk2>
        <a:srgbClr val="3E484F"/>
      </a:dk2>
      <a:lt2>
        <a:srgbClr val="F2F2F2"/>
      </a:lt2>
      <a:accent1>
        <a:srgbClr val="0B81C5"/>
      </a:accent1>
      <a:accent2>
        <a:srgbClr val="E6176F"/>
      </a:accent2>
      <a:accent3>
        <a:srgbClr val="9BBB59"/>
      </a:accent3>
      <a:accent4>
        <a:srgbClr val="898B8E"/>
      </a:accent4>
      <a:accent5>
        <a:srgbClr val="00A7E7"/>
      </a:accent5>
      <a:accent6>
        <a:srgbClr val="0B4998"/>
      </a:accent6>
      <a:hlink>
        <a:srgbClr val="0B81C5"/>
      </a:hlink>
      <a:folHlink>
        <a:srgbClr val="E6176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2DD16A8C14771D49BA5E952E0FE46776" ma:contentTypeVersion="35" ma:contentTypeDescription="DEDJTR Document" ma:contentTypeScope="" ma:versionID="818eb7501d5efb1f812d2070132868d1">
  <xsd:schema xmlns:xsd="http://www.w3.org/2001/XMLSchema" xmlns:xs="http://www.w3.org/2001/XMLSchema" xmlns:p="http://schemas.microsoft.com/office/2006/metadata/properties" xmlns:ns2="72567383-1e26-4692-bdad-5f5be69e1590" xmlns:ns3="9ceedb1c-f687-4c7d-b70d-d3664efed103" xmlns:ns4="f62bdbb7-d386-4fea-ab9c-281c891cbff1" targetNamespace="http://schemas.microsoft.com/office/2006/metadata/properties" ma:root="true" ma:fieldsID="2ed2f3572a3fb276dea8e74e2c3f5521" ns2:_="" ns3:_="" ns4:_="">
    <xsd:import namespace="72567383-1e26-4692-bdad-5f5be69e1590"/>
    <xsd:import namespace="9ceedb1c-f687-4c7d-b70d-d3664efed103"/>
    <xsd:import namespace="f62bdbb7-d386-4fea-ab9c-281c891cbff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3:SharedWithUsers" minOccurs="0"/>
                <xsd:element ref="ns3:SharedWithDetail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eedb1c-f687-4c7d-b70d-d3664efed10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6dd991c-cc74-4093-8b47-b8bbc5a6296b}" ma:internalName="TaxCatchAll" ma:showField="CatchAllData"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dd991c-cc74-4093-8b47-b8bbc5a6296b}" ma:internalName="TaxCatchAllLabel" ma:readOnly="true" ma:showField="CatchAllDataLabel" ma:web="9ceedb1c-f687-4c7d-b70d-d3664efed103">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bdbb7-d386-4fea-ab9c-281c891cbff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Location" ma:index="24" nillable="true" ma:displayName="MediaServiceLocation" ma:internalName="MediaServiceLocation"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TaxCatchAll xmlns="9ceedb1c-f687-4c7d-b70d-d3664efed103">
      <Value>2</Value>
      <Value>1</Value>
    </TaxCatchAll>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Small Business Commission</TermName>
          <TermId xmlns="http://schemas.microsoft.com/office/infopath/2007/PartnerControls">c496d8bd-8e1d-4703-8b98-f3d591901429</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be9de15831a746f4b3f0ba041df97669>
    <lcf76f155ced4ddcb4097134ff3c332f xmlns="f62bdbb7-d386-4fea-ab9c-281c891cbf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ADDAFF-515D-45ED-88F7-C1F9569E6595}">
  <ds:schemaRefs>
    <ds:schemaRef ds:uri="http://schemas.openxmlformats.org/officeDocument/2006/bibliography"/>
  </ds:schemaRefs>
</ds:datastoreItem>
</file>

<file path=customXml/itemProps2.xml><?xml version="1.0" encoding="utf-8"?>
<ds:datastoreItem xmlns:ds="http://schemas.openxmlformats.org/officeDocument/2006/customXml" ds:itemID="{9DE51C9B-D308-4683-BA12-AD712C159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9ceedb1c-f687-4c7d-b70d-d3664efed103"/>
    <ds:schemaRef ds:uri="f62bdbb7-d386-4fea-ab9c-281c891cb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BA5EC-8BE1-457B-B84A-3AEBB652CCE7}">
  <ds:schemaRefs>
    <ds:schemaRef ds:uri="http://schemas.microsoft.com/sharepoint/v3/contenttype/forms"/>
  </ds:schemaRefs>
</ds:datastoreItem>
</file>

<file path=customXml/itemProps4.xml><?xml version="1.0" encoding="utf-8"?>
<ds:datastoreItem xmlns:ds="http://schemas.openxmlformats.org/officeDocument/2006/customXml" ds:itemID="{47E20FB6-8516-441C-9C82-F72DCCCDDBF6}">
  <ds:schemaRefs>
    <ds:schemaRef ds:uri="http://schemas.microsoft.com/office/2006/metadata/properties"/>
    <ds:schemaRef ds:uri="http://schemas.microsoft.com/office/infopath/2007/PartnerControls"/>
    <ds:schemaRef ds:uri="72567383-1e26-4692-bdad-5f5be69e1590"/>
    <ds:schemaRef ds:uri="9ceedb1c-f687-4c7d-b70d-d3664efed103"/>
    <ds:schemaRef ds:uri="f62bdbb7-d386-4fea-ab9c-281c891cbff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1221</Words>
  <Characters>6569</Characters>
  <Application>Microsoft Office Word</Application>
  <DocSecurity>8</DocSecurity>
  <Lines>211</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Harris (DEDJTR)</dc:creator>
  <cp:lastModifiedBy>Nick A Edrington (VSBC)</cp:lastModifiedBy>
  <cp:revision>3</cp:revision>
  <cp:lastPrinted>2019-06-04T05:32:00Z</cp:lastPrinted>
  <dcterms:created xsi:type="dcterms:W3CDTF">2026-05-25T23:53:00Z</dcterms:created>
  <dcterms:modified xsi:type="dcterms:W3CDTF">2026-05-25T23:53:00Z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0x010100611F6414DFB111E7BA88F9DF1743E317002DD16A8C14771D49BA5E952E0FE46776</vt:lpwstr>
  </property>
  <property fmtid="{D5CDD505-2E9C-101B-9397-08002B2CF9AE}" pid="3" name="Created">
    <vt:filetime>2019-05-15T00:00:00Z</vt:filetime>
  </property>
  <property fmtid="{D5CDD505-2E9C-101B-9397-08002B2CF9AE}" pid="4" name="Creator">
    <vt:lpwstr>Adobe InDesign 14.0 (Windows)</vt:lpwstr>
  </property>
  <property fmtid="{D5CDD505-2E9C-101B-9397-08002B2CF9AE}" pid="5" name="DEDJTRBranch">
    <vt:lpwstr/>
  </property>
  <property fmtid="{D5CDD505-2E9C-101B-9397-08002B2CF9AE}" pid="6" name="DEDJTRDivision">
    <vt:lpwstr>1;#Employment Investment and Trade|55ce1999-68b6-4f37-bdce-009ad410cd2a</vt:lpwstr>
  </property>
  <property fmtid="{D5CDD505-2E9C-101B-9397-08002B2CF9AE}" pid="7" name="DEDJTRGroup">
    <vt:lpwstr>2;#Small Business Commission|c496d8bd-8e1d-4703-8b98-f3d591901429</vt:lpwstr>
  </property>
  <property fmtid="{D5CDD505-2E9C-101B-9397-08002B2CF9AE}" pid="8" name="DEDJTRSection">
    <vt:lpwstr/>
  </property>
  <property fmtid="{D5CDD505-2E9C-101B-9397-08002B2CF9AE}" pid="9" name="DEDJTRSecurityClassification">
    <vt:lpwstr/>
  </property>
  <property fmtid="{D5CDD505-2E9C-101B-9397-08002B2CF9AE}" pid="10" name="LastSaved">
    <vt:filetime>2019-05-15T00:00:00Z</vt:filetime>
  </property>
  <property fmtid="{D5CDD505-2E9C-101B-9397-08002B2CF9AE}" pid="11" name="MediaServiceImageTags">
    <vt:lpwstr/>
  </property>
  <property fmtid="{D5CDD505-2E9C-101B-9397-08002B2CF9AE}" pid="12" name="MSIP_Label_d00a4df9-c942-4b09-b23a-6c1023f6de27_ActionId">
    <vt:lpwstr>f0665c55-ca89-4dff-824b-f56b7593bc4a</vt:lpwstr>
  </property>
  <property fmtid="{D5CDD505-2E9C-101B-9397-08002B2CF9AE}" pid="13" name="MSIP_Label_d00a4df9-c942-4b09-b23a-6c1023f6de27_ContentBits">
    <vt:lpwstr>3</vt:lpwstr>
  </property>
  <property fmtid="{D5CDD505-2E9C-101B-9397-08002B2CF9AE}" pid="14" name="MSIP_Label_d00a4df9-c942-4b09-b23a-6c1023f6de27_Enabled">
    <vt:lpwstr>true</vt:lpwstr>
  </property>
  <property fmtid="{D5CDD505-2E9C-101B-9397-08002B2CF9AE}" pid="15" name="MSIP_Label_d00a4df9-c942-4b09-b23a-6c1023f6de27_Method">
    <vt:lpwstr>Privileged</vt:lpwstr>
  </property>
  <property fmtid="{D5CDD505-2E9C-101B-9397-08002B2CF9AE}" pid="16" name="MSIP_Label_d00a4df9-c942-4b09-b23a-6c1023f6de27_Name">
    <vt:lpwstr>Official (DJPR)</vt:lpwstr>
  </property>
  <property fmtid="{D5CDD505-2E9C-101B-9397-08002B2CF9AE}" pid="17" name="MSIP_Label_d00a4df9-c942-4b09-b23a-6c1023f6de27_SetDate">
    <vt:lpwstr>2025-06-06T06:07:29Z</vt:lpwstr>
  </property>
  <property fmtid="{D5CDD505-2E9C-101B-9397-08002B2CF9AE}" pid="18" name="MSIP_Label_d00a4df9-c942-4b09-b23a-6c1023f6de27_SiteId">
    <vt:lpwstr>722ea0be-3e1c-4b11-ad6f-9401d6856e24</vt:lpwstr>
  </property>
  <property fmtid="{D5CDD505-2E9C-101B-9397-08002B2CF9AE}" pid="19" name="MSIP_Label_d00a4df9-c942-4b09-b23a-6c1023f6de27_Tag">
    <vt:lpwstr>10, 0, 1, 1</vt:lpwstr>
  </property>
</Properties>
</file>