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8F6A" w14:textId="77777777" w:rsidR="00180ABF" w:rsidRDefault="00180ABF" w:rsidP="00C84E82"/>
    <w:p w14:paraId="15F22EBC" w14:textId="7A088A58" w:rsidR="003E6CC6" w:rsidRDefault="003E6CC6" w:rsidP="00C84E82">
      <w:pPr>
        <w:sectPr w:rsidR="003E6CC6" w:rsidSect="00B134E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661" w:right="737" w:bottom="1361" w:left="737" w:header="567" w:footer="567" w:gutter="0"/>
          <w:cols w:space="720"/>
          <w:titlePg/>
          <w:docGrid w:linePitch="299"/>
        </w:sectPr>
      </w:pPr>
    </w:p>
    <w:p w14:paraId="2CFF10D1" w14:textId="4568575B" w:rsidR="006B5FF5" w:rsidRPr="009C0DDE" w:rsidRDefault="008003A6" w:rsidP="00191A29">
      <w:pPr>
        <w:pStyle w:val="Heading2"/>
        <w:ind w:left="0"/>
        <w:rPr>
          <w:rFonts w:asciiTheme="majorHAnsi" w:hAnsiTheme="majorHAnsi"/>
          <w:b/>
          <w:caps/>
          <w:sz w:val="28"/>
        </w:rPr>
      </w:pPr>
      <w:proofErr w:type="gramStart"/>
      <w:r>
        <w:rPr>
          <w:rFonts w:asciiTheme="majorHAnsi" w:hAnsiTheme="majorHAnsi"/>
          <w:b/>
          <w:caps/>
          <w:sz w:val="28"/>
        </w:rPr>
        <w:t>How</w:t>
      </w:r>
      <w:proofErr w:type="gramEnd"/>
      <w:r>
        <w:rPr>
          <w:rFonts w:asciiTheme="majorHAnsi" w:hAnsiTheme="majorHAnsi"/>
          <w:b/>
          <w:caps/>
          <w:sz w:val="28"/>
        </w:rPr>
        <w:t xml:space="preserve"> </w:t>
      </w:r>
      <w:r w:rsidR="00835376">
        <w:rPr>
          <w:rFonts w:asciiTheme="majorHAnsi" w:hAnsiTheme="majorHAnsi"/>
          <w:b/>
          <w:caps/>
          <w:sz w:val="28"/>
        </w:rPr>
        <w:t xml:space="preserve">victorian </w:t>
      </w:r>
      <w:r w:rsidR="00662C91">
        <w:rPr>
          <w:rFonts w:asciiTheme="majorHAnsi" w:hAnsiTheme="majorHAnsi"/>
          <w:b/>
          <w:caps/>
          <w:sz w:val="28"/>
        </w:rPr>
        <w:t xml:space="preserve">small business owners can </w:t>
      </w:r>
      <w:r>
        <w:rPr>
          <w:rFonts w:asciiTheme="majorHAnsi" w:hAnsiTheme="majorHAnsi"/>
          <w:b/>
          <w:caps/>
          <w:sz w:val="28"/>
        </w:rPr>
        <w:t xml:space="preserve">resolve a </w:t>
      </w:r>
      <w:r w:rsidR="00662C91">
        <w:rPr>
          <w:rFonts w:asciiTheme="majorHAnsi" w:hAnsiTheme="majorHAnsi"/>
          <w:b/>
          <w:caps/>
          <w:sz w:val="28"/>
        </w:rPr>
        <w:t>commercial</w:t>
      </w:r>
      <w:r>
        <w:rPr>
          <w:rFonts w:asciiTheme="majorHAnsi" w:hAnsiTheme="majorHAnsi"/>
          <w:b/>
          <w:caps/>
          <w:sz w:val="28"/>
        </w:rPr>
        <w:t xml:space="preserve"> dispute</w:t>
      </w:r>
    </w:p>
    <w:p w14:paraId="1FB44C8C" w14:textId="0688FB06" w:rsidR="00C60A01" w:rsidRDefault="002B153A" w:rsidP="00C60A01">
      <w:pPr>
        <w:rPr>
          <w:b/>
        </w:rPr>
      </w:pPr>
      <w:r>
        <w:rPr>
          <w:b/>
        </w:rPr>
        <w:t>Who can assist small business owners to resolve a dispute?</w:t>
      </w:r>
    </w:p>
    <w:p w14:paraId="31AA0E6C" w14:textId="354DA6DD" w:rsidR="002172B9" w:rsidRDefault="0049555E" w:rsidP="002172B9">
      <w:r>
        <w:t xml:space="preserve">Small business owners facing a </w:t>
      </w:r>
      <w:r w:rsidR="00B54173">
        <w:t xml:space="preserve">commercial dispute (a disagreement over a business matter) </w:t>
      </w:r>
      <w:r w:rsidR="002C0D9D">
        <w:t xml:space="preserve">with their landlord, supplier, </w:t>
      </w:r>
      <w:r w:rsidR="00386FCF">
        <w:t xml:space="preserve">franchisor, </w:t>
      </w:r>
      <w:r w:rsidR="002C0D9D">
        <w:t xml:space="preserve">or </w:t>
      </w:r>
      <w:r w:rsidR="008A0504">
        <w:t xml:space="preserve">a </w:t>
      </w:r>
      <w:r w:rsidR="002C0D9D">
        <w:t>business customer</w:t>
      </w:r>
      <w:r w:rsidR="00E6083E">
        <w:t xml:space="preserve">, can </w:t>
      </w:r>
      <w:r w:rsidR="002172B9">
        <w:t xml:space="preserve">apply </w:t>
      </w:r>
      <w:r w:rsidR="007C1CD3">
        <w:t>to</w:t>
      </w:r>
      <w:r w:rsidR="002172B9">
        <w:t xml:space="preserve"> the </w:t>
      </w:r>
      <w:r w:rsidR="00695D5B">
        <w:t xml:space="preserve">Victorian Small Business Commission (VSBC) </w:t>
      </w:r>
      <w:r w:rsidR="002172B9">
        <w:t xml:space="preserve">for assistance in resolving </w:t>
      </w:r>
      <w:r w:rsidR="003A091C">
        <w:t>that</w:t>
      </w:r>
      <w:r w:rsidR="002172B9">
        <w:t xml:space="preserve"> dispute.</w:t>
      </w:r>
    </w:p>
    <w:p w14:paraId="0422AA8D" w14:textId="33463416" w:rsidR="000D5EC7" w:rsidRDefault="00C66B82" w:rsidP="006B5FF5">
      <w:pPr>
        <w:rPr>
          <w:b/>
        </w:rPr>
      </w:pPr>
      <w:r>
        <w:rPr>
          <w:b/>
        </w:rPr>
        <w:t xml:space="preserve">What is the Victorian Small Business Commission (VSBC)? </w:t>
      </w:r>
    </w:p>
    <w:p w14:paraId="36A69217" w14:textId="1CF09349" w:rsidR="00C66B82" w:rsidRDefault="007C3F3C" w:rsidP="006B5FF5">
      <w:pPr>
        <w:rPr>
          <w:bCs/>
        </w:rPr>
      </w:pPr>
      <w:r>
        <w:rPr>
          <w:bCs/>
        </w:rPr>
        <w:t xml:space="preserve">The VSBC is an </w:t>
      </w:r>
      <w:r w:rsidR="0057292B">
        <w:rPr>
          <w:bCs/>
        </w:rPr>
        <w:t>independent</w:t>
      </w:r>
      <w:r>
        <w:rPr>
          <w:bCs/>
        </w:rPr>
        <w:t xml:space="preserve"> </w:t>
      </w:r>
      <w:r w:rsidR="0057292B">
        <w:rPr>
          <w:bCs/>
        </w:rPr>
        <w:t>government agency that helps small business</w:t>
      </w:r>
      <w:r w:rsidR="006E60DD">
        <w:rPr>
          <w:bCs/>
        </w:rPr>
        <w:t xml:space="preserve">es </w:t>
      </w:r>
      <w:r w:rsidR="0057292B">
        <w:rPr>
          <w:bCs/>
        </w:rPr>
        <w:t xml:space="preserve">to </w:t>
      </w:r>
      <w:r w:rsidR="00226778">
        <w:rPr>
          <w:bCs/>
        </w:rPr>
        <w:t>resolve disputes</w:t>
      </w:r>
      <w:r w:rsidR="00F00E79">
        <w:rPr>
          <w:bCs/>
        </w:rPr>
        <w:t xml:space="preserve"> through a process called </w:t>
      </w:r>
      <w:r w:rsidR="00236F74">
        <w:rPr>
          <w:bCs/>
        </w:rPr>
        <w:t>Alternative Dispute Resolution (ADR</w:t>
      </w:r>
      <w:r w:rsidR="00236F74" w:rsidRPr="00E51E03">
        <w:rPr>
          <w:bCs/>
        </w:rPr>
        <w:t>)</w:t>
      </w:r>
      <w:r w:rsidR="00F00E79" w:rsidRPr="00E51E03">
        <w:rPr>
          <w:bCs/>
        </w:rPr>
        <w:t xml:space="preserve">. </w:t>
      </w:r>
      <w:r w:rsidR="006F7AD8" w:rsidRPr="00E51E03">
        <w:rPr>
          <w:bCs/>
        </w:rPr>
        <w:t>This is enabled by the</w:t>
      </w:r>
      <w:r w:rsidR="006F7AD8" w:rsidRPr="00947779">
        <w:rPr>
          <w:bCs/>
          <w:i/>
          <w:iCs/>
        </w:rPr>
        <w:t xml:space="preserve"> </w:t>
      </w:r>
      <w:r w:rsidR="006F7AD8" w:rsidRPr="00CD6BE8">
        <w:t>Victorian</w:t>
      </w:r>
      <w:r w:rsidR="006F7AD8" w:rsidRPr="00947779">
        <w:rPr>
          <w:bCs/>
          <w:i/>
          <w:iCs/>
        </w:rPr>
        <w:t xml:space="preserve"> Small Business Commission Act </w:t>
      </w:r>
      <w:r w:rsidR="00947779" w:rsidRPr="00947779">
        <w:rPr>
          <w:bCs/>
          <w:i/>
          <w:iCs/>
        </w:rPr>
        <w:t xml:space="preserve">2017 </w:t>
      </w:r>
      <w:r w:rsidR="00947779" w:rsidRPr="00CD6BE8">
        <w:t>(the Act)</w:t>
      </w:r>
      <w:r w:rsidR="00947779" w:rsidRPr="00947779">
        <w:rPr>
          <w:bCs/>
          <w:i/>
          <w:iCs/>
        </w:rPr>
        <w:t>.</w:t>
      </w:r>
    </w:p>
    <w:p w14:paraId="3F7C4F03" w14:textId="33F7AE6F" w:rsidR="001E2BFC" w:rsidRDefault="001E2BFC" w:rsidP="006B5FF5">
      <w:pPr>
        <w:rPr>
          <w:b/>
        </w:rPr>
      </w:pPr>
      <w:r>
        <w:rPr>
          <w:b/>
        </w:rPr>
        <w:t xml:space="preserve">What is </w:t>
      </w:r>
      <w:r w:rsidR="00CB25E6">
        <w:rPr>
          <w:b/>
        </w:rPr>
        <w:t>A</w:t>
      </w:r>
      <w:r>
        <w:rPr>
          <w:b/>
        </w:rPr>
        <w:t xml:space="preserve">lternative </w:t>
      </w:r>
      <w:r w:rsidR="00CB25E6">
        <w:rPr>
          <w:b/>
        </w:rPr>
        <w:t>D</w:t>
      </w:r>
      <w:r>
        <w:rPr>
          <w:b/>
        </w:rPr>
        <w:t xml:space="preserve">ispute </w:t>
      </w:r>
      <w:r w:rsidR="00CB25E6">
        <w:rPr>
          <w:b/>
        </w:rPr>
        <w:t>R</w:t>
      </w:r>
      <w:r>
        <w:rPr>
          <w:b/>
        </w:rPr>
        <w:t>esolution</w:t>
      </w:r>
      <w:r w:rsidR="00FA3488">
        <w:rPr>
          <w:b/>
        </w:rPr>
        <w:t xml:space="preserve"> (ADR)</w:t>
      </w:r>
      <w:r>
        <w:rPr>
          <w:b/>
        </w:rPr>
        <w:t>?</w:t>
      </w:r>
    </w:p>
    <w:p w14:paraId="4F07F379" w14:textId="672EDC5D" w:rsidR="00FA3488" w:rsidRDefault="00B048FA" w:rsidP="006B5FF5">
      <w:pPr>
        <w:rPr>
          <w:bCs/>
        </w:rPr>
      </w:pPr>
      <w:r w:rsidRPr="008E2550">
        <w:rPr>
          <w:bCs/>
        </w:rPr>
        <w:t>ADR is a process where parties</w:t>
      </w:r>
      <w:r w:rsidR="00D319D7">
        <w:rPr>
          <w:bCs/>
        </w:rPr>
        <w:t xml:space="preserve"> (people or businesses engaged in dispute)</w:t>
      </w:r>
      <w:r w:rsidRPr="008E2550">
        <w:rPr>
          <w:bCs/>
        </w:rPr>
        <w:t xml:space="preserve"> re</w:t>
      </w:r>
      <w:r w:rsidR="008E2550" w:rsidRPr="008E2550">
        <w:rPr>
          <w:bCs/>
        </w:rPr>
        <w:t xml:space="preserve">solve their conflicts </w:t>
      </w:r>
      <w:r w:rsidR="004D1200">
        <w:rPr>
          <w:bCs/>
        </w:rPr>
        <w:t xml:space="preserve">through negotiation, </w:t>
      </w:r>
      <w:r w:rsidR="008E2550" w:rsidRPr="008E2550">
        <w:rPr>
          <w:bCs/>
        </w:rPr>
        <w:t>without going to court</w:t>
      </w:r>
      <w:r w:rsidR="001E1BF2">
        <w:rPr>
          <w:bCs/>
        </w:rPr>
        <w:t>.</w:t>
      </w:r>
      <w:r w:rsidR="00252AAE">
        <w:rPr>
          <w:bCs/>
        </w:rPr>
        <w:t xml:space="preserve"> </w:t>
      </w:r>
    </w:p>
    <w:p w14:paraId="2EAB6240" w14:textId="18BF0312" w:rsidR="00C550C5" w:rsidRPr="008E2550" w:rsidRDefault="00C550C5" w:rsidP="006B5FF5">
      <w:pPr>
        <w:rPr>
          <w:bCs/>
        </w:rPr>
      </w:pPr>
      <w:r>
        <w:rPr>
          <w:bCs/>
        </w:rPr>
        <w:t xml:space="preserve">There are </w:t>
      </w:r>
      <w:proofErr w:type="gramStart"/>
      <w:r w:rsidR="00B73915">
        <w:rPr>
          <w:bCs/>
        </w:rPr>
        <w:t>a number of</w:t>
      </w:r>
      <w:proofErr w:type="gramEnd"/>
      <w:r w:rsidR="00B73915">
        <w:rPr>
          <w:bCs/>
        </w:rPr>
        <w:t xml:space="preserve"> ways that </w:t>
      </w:r>
      <w:r w:rsidR="007C0FDC">
        <w:rPr>
          <w:bCs/>
        </w:rPr>
        <w:t>ADR</w:t>
      </w:r>
      <w:r w:rsidR="00B73915">
        <w:rPr>
          <w:bCs/>
        </w:rPr>
        <w:t xml:space="preserve"> can be undertaken.</w:t>
      </w:r>
      <w:r w:rsidR="007C0FDC">
        <w:rPr>
          <w:bCs/>
        </w:rPr>
        <w:t xml:space="preserve"> The VSBC </w:t>
      </w:r>
      <w:r w:rsidR="00CB30C6">
        <w:rPr>
          <w:bCs/>
        </w:rPr>
        <w:t xml:space="preserve">primarily </w:t>
      </w:r>
      <w:r w:rsidR="00E065AE">
        <w:rPr>
          <w:bCs/>
        </w:rPr>
        <w:t xml:space="preserve">delivers ADR through a method called mediation. </w:t>
      </w:r>
    </w:p>
    <w:p w14:paraId="01A57542" w14:textId="0266F760" w:rsidR="00991FFC" w:rsidRPr="001E2BFC" w:rsidRDefault="00991FFC" w:rsidP="006B5FF5">
      <w:pPr>
        <w:rPr>
          <w:b/>
        </w:rPr>
      </w:pPr>
      <w:r>
        <w:rPr>
          <w:b/>
        </w:rPr>
        <w:t>What are the benefits of ADR?</w:t>
      </w:r>
    </w:p>
    <w:p w14:paraId="60126606" w14:textId="3422D17D" w:rsidR="00373737" w:rsidRDefault="00CB25E6" w:rsidP="00CB25E6">
      <w:pPr>
        <w:spacing w:before="60" w:after="60"/>
        <w:rPr>
          <w:bCs/>
        </w:rPr>
      </w:pPr>
      <w:r>
        <w:rPr>
          <w:iCs/>
        </w:rPr>
        <w:t xml:space="preserve">ADR </w:t>
      </w:r>
      <w:r w:rsidR="00533DBB" w:rsidRPr="0045724D">
        <w:rPr>
          <w:iCs/>
        </w:rPr>
        <w:t>is quicker and less expensive than the court system</w:t>
      </w:r>
      <w:r w:rsidR="00E76AB8">
        <w:rPr>
          <w:iCs/>
        </w:rPr>
        <w:t>.</w:t>
      </w:r>
      <w:r w:rsidR="00D72C60" w:rsidRPr="00D72C60">
        <w:rPr>
          <w:bCs/>
        </w:rPr>
        <w:t xml:space="preserve"> </w:t>
      </w:r>
      <w:r w:rsidR="00D72C60">
        <w:rPr>
          <w:bCs/>
        </w:rPr>
        <w:t>It</w:t>
      </w:r>
      <w:r w:rsidR="00910C5E">
        <w:rPr>
          <w:bCs/>
        </w:rPr>
        <w:t xml:space="preserve"> i</w:t>
      </w:r>
      <w:r w:rsidR="00D72C60">
        <w:rPr>
          <w:bCs/>
        </w:rPr>
        <w:t>s confidential and less formal than court processes</w:t>
      </w:r>
      <w:r w:rsidR="00F648AE">
        <w:rPr>
          <w:bCs/>
        </w:rPr>
        <w:t xml:space="preserve">. By comparison, many </w:t>
      </w:r>
      <w:r w:rsidR="00D72C60">
        <w:rPr>
          <w:bCs/>
        </w:rPr>
        <w:t xml:space="preserve">people find </w:t>
      </w:r>
      <w:r w:rsidR="00F648AE">
        <w:rPr>
          <w:bCs/>
        </w:rPr>
        <w:t>ADR</w:t>
      </w:r>
      <w:r w:rsidR="00D72C60">
        <w:rPr>
          <w:bCs/>
        </w:rPr>
        <w:t xml:space="preserve"> </w:t>
      </w:r>
      <w:r w:rsidR="00F648AE">
        <w:rPr>
          <w:bCs/>
        </w:rPr>
        <w:t xml:space="preserve">to be </w:t>
      </w:r>
      <w:r w:rsidR="00D72C60">
        <w:rPr>
          <w:bCs/>
        </w:rPr>
        <w:t>less stressful.</w:t>
      </w:r>
    </w:p>
    <w:p w14:paraId="33F6EA51" w14:textId="6DBDEF83" w:rsidR="00215B86" w:rsidRPr="00215B86" w:rsidRDefault="00215B86" w:rsidP="00215B86">
      <w:pPr>
        <w:rPr>
          <w:b/>
        </w:rPr>
      </w:pPr>
      <w:r w:rsidRPr="00215B86">
        <w:rPr>
          <w:b/>
        </w:rPr>
        <w:t>What is mediation?</w:t>
      </w:r>
    </w:p>
    <w:p w14:paraId="4CAA6977" w14:textId="15FF6DBB" w:rsidR="001F66F5" w:rsidRDefault="00876766" w:rsidP="001D02C3">
      <w:pPr>
        <w:spacing w:before="60" w:after="60"/>
        <w:rPr>
          <w:iCs/>
        </w:rPr>
      </w:pPr>
      <w:r>
        <w:rPr>
          <w:iCs/>
        </w:rPr>
        <w:t>A m</w:t>
      </w:r>
      <w:r w:rsidR="009D5361">
        <w:rPr>
          <w:iCs/>
        </w:rPr>
        <w:t xml:space="preserve">ediation is </w:t>
      </w:r>
      <w:r w:rsidR="00D409D6">
        <w:rPr>
          <w:iCs/>
        </w:rPr>
        <w:t xml:space="preserve">a meeting between parties in dispute, led by </w:t>
      </w:r>
      <w:r w:rsidR="009D5361">
        <w:rPr>
          <w:iCs/>
        </w:rPr>
        <w:t>a</w:t>
      </w:r>
      <w:r w:rsidR="001D02C3">
        <w:rPr>
          <w:iCs/>
        </w:rPr>
        <w:t xml:space="preserve"> mediator</w:t>
      </w:r>
      <w:r w:rsidR="005657E0">
        <w:rPr>
          <w:iCs/>
        </w:rPr>
        <w:t>, with the intention of agreeing upon a resolution</w:t>
      </w:r>
      <w:r w:rsidR="001D02C3">
        <w:rPr>
          <w:iCs/>
        </w:rPr>
        <w:t xml:space="preserve">. The mediator is an independent and impartial facilitator of </w:t>
      </w:r>
      <w:r w:rsidR="005657E0">
        <w:rPr>
          <w:iCs/>
        </w:rPr>
        <w:t xml:space="preserve">the </w:t>
      </w:r>
      <w:r w:rsidR="001D02C3">
        <w:rPr>
          <w:iCs/>
        </w:rPr>
        <w:t xml:space="preserve">negotiations. This means they </w:t>
      </w:r>
      <w:r w:rsidR="00C9749F">
        <w:rPr>
          <w:iCs/>
        </w:rPr>
        <w:t>are neutral</w:t>
      </w:r>
      <w:r w:rsidR="00822506">
        <w:rPr>
          <w:iCs/>
        </w:rPr>
        <w:t xml:space="preserve">. Their role is to </w:t>
      </w:r>
      <w:r w:rsidR="001D02C3">
        <w:rPr>
          <w:iCs/>
        </w:rPr>
        <w:t xml:space="preserve">encourage conversation between the disputing parties </w:t>
      </w:r>
      <w:proofErr w:type="gramStart"/>
      <w:r w:rsidR="001D02C3">
        <w:rPr>
          <w:iCs/>
        </w:rPr>
        <w:t>in order to</w:t>
      </w:r>
      <w:proofErr w:type="gramEnd"/>
      <w:r w:rsidR="001D02C3">
        <w:rPr>
          <w:iCs/>
        </w:rPr>
        <w:t xml:space="preserve"> </w:t>
      </w:r>
      <w:r w:rsidR="00822506">
        <w:rPr>
          <w:iCs/>
        </w:rPr>
        <w:t>reach</w:t>
      </w:r>
      <w:r w:rsidR="0035680A">
        <w:rPr>
          <w:iCs/>
        </w:rPr>
        <w:t xml:space="preserve"> a mutually agreeable </w:t>
      </w:r>
      <w:r w:rsidR="00A30630">
        <w:rPr>
          <w:iCs/>
        </w:rPr>
        <w:t xml:space="preserve">resolution. </w:t>
      </w:r>
    </w:p>
    <w:p w14:paraId="60322F29" w14:textId="605E57D6" w:rsidR="00093CF0" w:rsidRDefault="00073E32" w:rsidP="001D02C3">
      <w:pPr>
        <w:spacing w:before="60" w:after="60"/>
        <w:rPr>
          <w:b/>
          <w:bCs/>
          <w:iCs/>
        </w:rPr>
      </w:pPr>
      <w:r>
        <w:rPr>
          <w:b/>
          <w:bCs/>
          <w:iCs/>
        </w:rPr>
        <w:t xml:space="preserve">Who mediates the dispute? </w:t>
      </w:r>
    </w:p>
    <w:p w14:paraId="5E4AB7CF" w14:textId="273C51A6" w:rsidR="00073E32" w:rsidRPr="00073E32" w:rsidRDefault="00073E32" w:rsidP="001D02C3">
      <w:pPr>
        <w:spacing w:before="60" w:after="60"/>
        <w:rPr>
          <w:iCs/>
        </w:rPr>
      </w:pPr>
      <w:r>
        <w:rPr>
          <w:iCs/>
        </w:rPr>
        <w:t>The VSBC appoints a</w:t>
      </w:r>
      <w:r w:rsidR="00BF3441">
        <w:rPr>
          <w:iCs/>
        </w:rPr>
        <w:t xml:space="preserve">n independent and impartial </w:t>
      </w:r>
      <w:r>
        <w:rPr>
          <w:iCs/>
        </w:rPr>
        <w:t xml:space="preserve">mediator from its panel of </w:t>
      </w:r>
      <w:r w:rsidR="00BF3441">
        <w:rPr>
          <w:iCs/>
        </w:rPr>
        <w:t xml:space="preserve">experienced and accredited </w:t>
      </w:r>
      <w:r w:rsidR="000B2D1F">
        <w:rPr>
          <w:iCs/>
        </w:rPr>
        <w:t xml:space="preserve">professionals. </w:t>
      </w:r>
    </w:p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6B5FF5" w14:paraId="0A4E335C" w14:textId="77777777" w:rsidTr="00732F31">
        <w:trPr>
          <w:trHeight w:val="75"/>
        </w:trPr>
        <w:tc>
          <w:tcPr>
            <w:tcW w:w="4971" w:type="dxa"/>
          </w:tcPr>
          <w:p w14:paraId="0699E6B8" w14:textId="3A163BEF" w:rsidR="006B5FF5" w:rsidRDefault="004B79B8" w:rsidP="006B5FF5">
            <w:pPr>
              <w:spacing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types of business disputes can the VSBC </w:t>
            </w:r>
            <w:r w:rsidR="00A37DC4">
              <w:rPr>
                <w:b/>
                <w:sz w:val="24"/>
                <w:szCs w:val="24"/>
              </w:rPr>
              <w:t xml:space="preserve">help </w:t>
            </w:r>
            <w:r w:rsidR="008F5031">
              <w:rPr>
                <w:b/>
                <w:sz w:val="24"/>
                <w:szCs w:val="24"/>
              </w:rPr>
              <w:t>to resolve</w:t>
            </w:r>
            <w:r w:rsidR="00A37DC4">
              <w:rPr>
                <w:b/>
                <w:sz w:val="24"/>
                <w:szCs w:val="24"/>
              </w:rPr>
              <w:t xml:space="preserve">? </w:t>
            </w:r>
          </w:p>
          <w:p w14:paraId="6CE5E8CC" w14:textId="72B975D9" w:rsidR="00083AFC" w:rsidRPr="00083AFC" w:rsidRDefault="00083AFC" w:rsidP="00083AFC">
            <w:pPr>
              <w:widowControl w:val="0"/>
              <w:autoSpaceDE w:val="0"/>
              <w:autoSpaceDN w:val="0"/>
              <w:ind w:left="23"/>
            </w:pPr>
            <w:r w:rsidRPr="00083AFC">
              <w:t>The VSBC can help resolve commercial disputes between a Victorian small business and another business</w:t>
            </w:r>
            <w:r w:rsidR="00F957BA">
              <w:t xml:space="preserve"> or government agency</w:t>
            </w:r>
            <w:r w:rsidRPr="00083AFC">
              <w:t>. Examples of disputes the VSBC can assist with include:</w:t>
            </w:r>
          </w:p>
          <w:p w14:paraId="66493523" w14:textId="04488368" w:rsidR="0001046A" w:rsidRPr="0001046A" w:rsidRDefault="0001046A" w:rsidP="0001046A">
            <w:pPr>
              <w:pStyle w:val="ListParagraph"/>
              <w:numPr>
                <w:ilvl w:val="0"/>
                <w:numId w:val="6"/>
              </w:numPr>
              <w:rPr>
                <w:lang w:val="en-AU"/>
              </w:rPr>
            </w:pPr>
            <w:r w:rsidRPr="0001046A">
              <w:rPr>
                <w:b/>
                <w:bCs/>
                <w:lang w:val="en-AU"/>
              </w:rPr>
              <w:t xml:space="preserve">Retail </w:t>
            </w:r>
            <w:r w:rsidR="0097649B">
              <w:rPr>
                <w:b/>
                <w:bCs/>
                <w:lang w:val="en-AU"/>
              </w:rPr>
              <w:t>l</w:t>
            </w:r>
            <w:r w:rsidRPr="0001046A">
              <w:rPr>
                <w:b/>
                <w:bCs/>
                <w:lang w:val="en-AU"/>
              </w:rPr>
              <w:t xml:space="preserve">ease </w:t>
            </w:r>
            <w:r w:rsidR="0097649B">
              <w:rPr>
                <w:b/>
                <w:bCs/>
                <w:lang w:val="en-AU"/>
              </w:rPr>
              <w:t>d</w:t>
            </w:r>
            <w:r w:rsidRPr="0001046A">
              <w:rPr>
                <w:b/>
                <w:bCs/>
                <w:lang w:val="en-AU"/>
              </w:rPr>
              <w:t>isputes:</w:t>
            </w:r>
            <w:r w:rsidRPr="0001046A">
              <w:rPr>
                <w:lang w:val="en-AU"/>
              </w:rPr>
              <w:t xml:space="preserve"> Disagreements </w:t>
            </w:r>
            <w:r w:rsidR="004E13DE">
              <w:rPr>
                <w:lang w:val="en-AU"/>
              </w:rPr>
              <w:t>between tenants and landlords</w:t>
            </w:r>
            <w:r w:rsidR="0097649B">
              <w:rPr>
                <w:lang w:val="en-AU"/>
              </w:rPr>
              <w:t xml:space="preserve">. Examples include </w:t>
            </w:r>
            <w:r w:rsidRPr="0001046A">
              <w:rPr>
                <w:lang w:val="en-AU"/>
              </w:rPr>
              <w:t xml:space="preserve">rent </w:t>
            </w:r>
            <w:r w:rsidR="00EE6CA5">
              <w:rPr>
                <w:lang w:val="en-AU"/>
              </w:rPr>
              <w:t>reviews</w:t>
            </w:r>
            <w:r w:rsidRPr="0001046A">
              <w:rPr>
                <w:lang w:val="en-AU"/>
              </w:rPr>
              <w:t>, repairs, or "make good" provisions</w:t>
            </w:r>
            <w:r w:rsidR="00486F3D">
              <w:rPr>
                <w:lang w:val="en-AU"/>
              </w:rPr>
              <w:t>, among others</w:t>
            </w:r>
            <w:r w:rsidR="00EE6CA5">
              <w:rPr>
                <w:lang w:val="en-AU"/>
              </w:rPr>
              <w:t>.</w:t>
            </w:r>
          </w:p>
          <w:p w14:paraId="109EFF80" w14:textId="5299FB03" w:rsidR="00B80B0A" w:rsidRPr="00B80B0A" w:rsidRDefault="0001046A" w:rsidP="00B80B0A">
            <w:pPr>
              <w:pStyle w:val="ListParagraph"/>
              <w:numPr>
                <w:ilvl w:val="0"/>
                <w:numId w:val="6"/>
              </w:numPr>
              <w:rPr>
                <w:lang w:val="en-AU"/>
              </w:rPr>
            </w:pPr>
            <w:r w:rsidRPr="0001046A">
              <w:rPr>
                <w:b/>
                <w:bCs/>
                <w:lang w:val="en-AU"/>
              </w:rPr>
              <w:t xml:space="preserve">Contractual </w:t>
            </w:r>
            <w:r w:rsidR="0097649B">
              <w:rPr>
                <w:b/>
                <w:bCs/>
                <w:lang w:val="en-AU"/>
              </w:rPr>
              <w:t>d</w:t>
            </w:r>
            <w:r w:rsidRPr="0001046A">
              <w:rPr>
                <w:b/>
                <w:bCs/>
                <w:lang w:val="en-AU"/>
              </w:rPr>
              <w:t>isagreements:</w:t>
            </w:r>
            <w:r w:rsidRPr="0001046A">
              <w:rPr>
                <w:lang w:val="en-AU"/>
              </w:rPr>
              <w:t xml:space="preserve"> </w:t>
            </w:r>
            <w:r w:rsidR="00083AFC" w:rsidRPr="00083AFC">
              <w:rPr>
                <w:lang w:val="en-AU"/>
              </w:rPr>
              <w:t>Disputes over the quality of goods, the terms of a commercial agreement, or services not being delivered.</w:t>
            </w:r>
          </w:p>
          <w:p w14:paraId="3637D145" w14:textId="188B6BDA" w:rsidR="004F209D" w:rsidRPr="004F209D" w:rsidRDefault="004F209D" w:rsidP="00ED1515">
            <w:pPr>
              <w:pStyle w:val="ListParagraph"/>
              <w:numPr>
                <w:ilvl w:val="0"/>
                <w:numId w:val="6"/>
              </w:numPr>
              <w:rPr>
                <w:lang w:val="en-AU"/>
              </w:rPr>
            </w:pPr>
            <w:r w:rsidRPr="004F209D">
              <w:rPr>
                <w:b/>
                <w:bCs/>
                <w:lang w:val="en-AU"/>
              </w:rPr>
              <w:t>Franchising disputes:</w:t>
            </w:r>
            <w:r>
              <w:rPr>
                <w:lang w:val="en-AU"/>
              </w:rPr>
              <w:t xml:space="preserve"> </w:t>
            </w:r>
            <w:r w:rsidR="00480FFF">
              <w:rPr>
                <w:lang w:val="en-AU"/>
              </w:rPr>
              <w:t>D</w:t>
            </w:r>
            <w:r>
              <w:rPr>
                <w:lang w:val="en-AU"/>
              </w:rPr>
              <w:t xml:space="preserve">isagreements </w:t>
            </w:r>
            <w:r w:rsidR="00EA70EA">
              <w:rPr>
                <w:lang w:val="en-AU"/>
              </w:rPr>
              <w:t xml:space="preserve">on commercial matters </w:t>
            </w:r>
            <w:r>
              <w:rPr>
                <w:lang w:val="en-AU"/>
              </w:rPr>
              <w:t>between franchisors and franchisees</w:t>
            </w:r>
            <w:r w:rsidR="006B57D2">
              <w:rPr>
                <w:lang w:val="en-AU"/>
              </w:rPr>
              <w:t>.</w:t>
            </w:r>
            <w:r>
              <w:rPr>
                <w:lang w:val="en-AU"/>
              </w:rPr>
              <w:t xml:space="preserve"> </w:t>
            </w:r>
          </w:p>
          <w:p w14:paraId="5BC9860C" w14:textId="671DD366" w:rsidR="00ED1515" w:rsidRDefault="004F209D" w:rsidP="00ED1515">
            <w:pPr>
              <w:pStyle w:val="ListParagraph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Transport and forestry </w:t>
            </w:r>
            <w:r w:rsidR="007C1A36">
              <w:rPr>
                <w:b/>
                <w:bCs/>
                <w:lang w:val="en-AU"/>
              </w:rPr>
              <w:t>disputes</w:t>
            </w:r>
            <w:r w:rsidR="00ED1515" w:rsidRPr="0001046A">
              <w:rPr>
                <w:b/>
                <w:bCs/>
                <w:lang w:val="en-AU"/>
              </w:rPr>
              <w:t>:</w:t>
            </w:r>
            <w:r w:rsidR="00ED1515" w:rsidRPr="0001046A">
              <w:rPr>
                <w:lang w:val="en-AU"/>
              </w:rPr>
              <w:t xml:space="preserve"> </w:t>
            </w:r>
            <w:r w:rsidR="00480FFF">
              <w:rPr>
                <w:lang w:val="en-AU"/>
              </w:rPr>
              <w:t>D</w:t>
            </w:r>
            <w:r w:rsidR="007C1A36">
              <w:rPr>
                <w:lang w:val="en-AU"/>
              </w:rPr>
              <w:t>isagreements between forestry contractors, or owner-drivers</w:t>
            </w:r>
            <w:r w:rsidR="00083AFC">
              <w:rPr>
                <w:lang w:val="en-AU"/>
              </w:rPr>
              <w:t xml:space="preserve"> of commercial vehicles</w:t>
            </w:r>
            <w:r w:rsidR="007C1A36">
              <w:rPr>
                <w:lang w:val="en-AU"/>
              </w:rPr>
              <w:t>, and their hirers.</w:t>
            </w:r>
          </w:p>
          <w:p w14:paraId="07B80490" w14:textId="0F60CC11" w:rsidR="0001046A" w:rsidRPr="00B80B0A" w:rsidRDefault="00B80B0A" w:rsidP="00B80B0A">
            <w:pPr>
              <w:pStyle w:val="ListParagraph"/>
              <w:numPr>
                <w:ilvl w:val="0"/>
                <w:numId w:val="6"/>
              </w:numPr>
              <w:rPr>
                <w:lang w:val="en-AU"/>
              </w:rPr>
            </w:pPr>
            <w:r w:rsidRPr="0001046A">
              <w:rPr>
                <w:b/>
                <w:bCs/>
                <w:lang w:val="en-AU"/>
              </w:rPr>
              <w:t xml:space="preserve">Unpaid </w:t>
            </w:r>
            <w:r w:rsidR="007C1A36">
              <w:rPr>
                <w:b/>
                <w:bCs/>
                <w:lang w:val="en-AU"/>
              </w:rPr>
              <w:t>i</w:t>
            </w:r>
            <w:r w:rsidRPr="0001046A">
              <w:rPr>
                <w:b/>
                <w:bCs/>
                <w:lang w:val="en-AU"/>
              </w:rPr>
              <w:t xml:space="preserve">nvoices &amp; </w:t>
            </w:r>
            <w:r w:rsidR="007C1A36">
              <w:rPr>
                <w:b/>
                <w:bCs/>
                <w:lang w:val="en-AU"/>
              </w:rPr>
              <w:t>d</w:t>
            </w:r>
            <w:r w:rsidRPr="0001046A">
              <w:rPr>
                <w:b/>
                <w:bCs/>
                <w:lang w:val="en-AU"/>
              </w:rPr>
              <w:t>ebts:</w:t>
            </w:r>
            <w:r w:rsidRPr="0001046A">
              <w:rPr>
                <w:lang w:val="en-AU"/>
              </w:rPr>
              <w:t xml:space="preserve"> </w:t>
            </w:r>
            <w:r w:rsidR="00857AC6">
              <w:rPr>
                <w:lang w:val="en-AU"/>
              </w:rPr>
              <w:t xml:space="preserve">Assistance in </w:t>
            </w:r>
            <w:r w:rsidRPr="0001046A">
              <w:rPr>
                <w:lang w:val="en-AU"/>
              </w:rPr>
              <w:t>recover</w:t>
            </w:r>
            <w:r w:rsidR="00857AC6">
              <w:rPr>
                <w:lang w:val="en-AU"/>
              </w:rPr>
              <w:t>ing</w:t>
            </w:r>
            <w:r w:rsidRPr="0001046A">
              <w:rPr>
                <w:lang w:val="en-AU"/>
              </w:rPr>
              <w:t xml:space="preserve"> money from </w:t>
            </w:r>
            <w:r w:rsidR="0080435F">
              <w:rPr>
                <w:lang w:val="en-AU"/>
              </w:rPr>
              <w:t xml:space="preserve">business </w:t>
            </w:r>
            <w:r w:rsidRPr="0001046A">
              <w:rPr>
                <w:lang w:val="en-AU"/>
              </w:rPr>
              <w:t>customers or resolving payment issues with suppliers.</w:t>
            </w:r>
          </w:p>
          <w:p w14:paraId="4F71D33D" w14:textId="73624558" w:rsidR="0001046A" w:rsidRDefault="00F83379" w:rsidP="00F83379">
            <w:pPr>
              <w:pStyle w:val="ListParagraph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Government disputes: </w:t>
            </w:r>
            <w:r>
              <w:rPr>
                <w:lang w:val="en-AU"/>
              </w:rPr>
              <w:t xml:space="preserve">Where a small business has a commercial disagreement with a government agency or </w:t>
            </w:r>
            <w:r w:rsidR="00083AFC">
              <w:rPr>
                <w:lang w:val="en-AU"/>
              </w:rPr>
              <w:t>authority,</w:t>
            </w:r>
            <w:r>
              <w:rPr>
                <w:lang w:val="en-AU"/>
              </w:rPr>
              <w:t xml:space="preserve"> such as contract terms or a procurement process.</w:t>
            </w:r>
          </w:p>
          <w:p w14:paraId="52691824" w14:textId="045B8EB6" w:rsidR="00083AFC" w:rsidRPr="00083AFC" w:rsidRDefault="00F83379" w:rsidP="00083AFC">
            <w:pPr>
              <w:pStyle w:val="ListParagraph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Gig workers &amp; their platforms: </w:t>
            </w:r>
            <w:r w:rsidR="00083AFC" w:rsidRPr="00083AFC">
              <w:rPr>
                <w:lang w:val="en-AU"/>
              </w:rPr>
              <w:t>Independent gig workers (such as delivery drivers, rideshare drivers, and care workers) in dispute with digital platforms over payments or contract treatment.</w:t>
            </w:r>
          </w:p>
          <w:p w14:paraId="12596396" w14:textId="24D005FB" w:rsidR="00F83379" w:rsidRPr="00F83379" w:rsidRDefault="00083AFC" w:rsidP="00083AFC">
            <w:pPr>
              <w:pStyle w:val="ListParagraph"/>
              <w:numPr>
                <w:ilvl w:val="0"/>
                <w:numId w:val="0"/>
              </w:numPr>
              <w:ind w:left="360"/>
              <w:rPr>
                <w:lang w:val="en-AU"/>
              </w:rPr>
            </w:pPr>
            <w:r w:rsidRPr="00083AFC">
              <w:rPr>
                <w:lang w:val="en-AU"/>
              </w:rPr>
              <w:t>Note: Account deactivation disputes (where a worker is locked out of an app) must be lodged with the Fair Work Commission, not the VSBC.</w:t>
            </w:r>
          </w:p>
        </w:tc>
      </w:tr>
      <w:tr w:rsidR="006B5FF5" w14:paraId="4052169A" w14:textId="77777777" w:rsidTr="00732F3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"/>
        </w:trPr>
        <w:tc>
          <w:tcPr>
            <w:tcW w:w="4971" w:type="dxa"/>
          </w:tcPr>
          <w:p w14:paraId="7514F6EF" w14:textId="77777777" w:rsidR="006B5FF5" w:rsidRPr="00156EA6" w:rsidRDefault="006B5FF5" w:rsidP="001A280B">
            <w:pPr>
              <w:spacing w:before="0" w:after="0" w:line="240" w:lineRule="auto"/>
              <w:rPr>
                <w:b w:val="0"/>
                <w:i/>
              </w:rPr>
            </w:pPr>
          </w:p>
        </w:tc>
      </w:tr>
    </w:tbl>
    <w:p w14:paraId="1028DB5D" w14:textId="477E8BD9" w:rsidR="00FA26D1" w:rsidRPr="009C0DDE" w:rsidRDefault="000B5545" w:rsidP="00FA26D1">
      <w:pPr>
        <w:pStyle w:val="Heading2"/>
        <w:rPr>
          <w:rFonts w:asciiTheme="majorHAnsi" w:hAnsiTheme="majorHAnsi"/>
          <w:b/>
          <w:caps/>
          <w:sz w:val="28"/>
        </w:rPr>
      </w:pPr>
      <w:r>
        <w:rPr>
          <w:rFonts w:asciiTheme="majorHAnsi" w:hAnsiTheme="majorHAnsi"/>
          <w:b/>
          <w:caps/>
          <w:sz w:val="28"/>
        </w:rPr>
        <w:lastRenderedPageBreak/>
        <w:t xml:space="preserve">the vsbc alternative dispute resolution process </w:t>
      </w:r>
    </w:p>
    <w:p w14:paraId="0A743DF4" w14:textId="77777777" w:rsidR="00FA26D1" w:rsidRPr="00EA351C" w:rsidRDefault="00FA26D1" w:rsidP="00FA26D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Apply for assistance at vsbc.vic.gov.au</w:t>
      </w:r>
    </w:p>
    <w:p w14:paraId="6B89CDAF" w14:textId="294E6EB8" w:rsidR="00753943" w:rsidRDefault="00753943" w:rsidP="00FA26D1">
      <w:pPr>
        <w:ind w:left="23"/>
      </w:pPr>
      <w:r>
        <w:t xml:space="preserve">Applications </w:t>
      </w:r>
      <w:r w:rsidR="003454CB">
        <w:t>must be made via the VSBC website.</w:t>
      </w:r>
    </w:p>
    <w:p w14:paraId="287971D7" w14:textId="3F2748BA" w:rsidR="00FA26D1" w:rsidRDefault="00FA26D1" w:rsidP="00FA26D1">
      <w:pPr>
        <w:ind w:left="23"/>
      </w:pPr>
      <w:r>
        <w:t xml:space="preserve">You’ll need to provide </w:t>
      </w:r>
      <w:r w:rsidR="006B3D47">
        <w:t>your</w:t>
      </w:r>
      <w:r>
        <w:t xml:space="preserve"> contact details</w:t>
      </w:r>
      <w:r w:rsidR="00106A32">
        <w:t xml:space="preserve"> and Australian Business Number (ABN), </w:t>
      </w:r>
      <w:r>
        <w:t xml:space="preserve">and the </w:t>
      </w:r>
      <w:r w:rsidR="00106A32">
        <w:t xml:space="preserve">contact details of who </w:t>
      </w:r>
      <w:r>
        <w:t xml:space="preserve">you’re in dispute with. You’ll also need to provide documentation that outlines what </w:t>
      </w:r>
      <w:r w:rsidR="006C058B">
        <w:t>your dispute is, including any evidence.</w:t>
      </w:r>
    </w:p>
    <w:p w14:paraId="5611016C" w14:textId="77777777" w:rsidR="00FA26D1" w:rsidRPr="00051C18" w:rsidRDefault="00FA26D1" w:rsidP="00FA26D1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78" w:lineRule="auto"/>
        <w:contextualSpacing/>
        <w:rPr>
          <w:b/>
          <w:bCs/>
        </w:rPr>
      </w:pPr>
      <w:r w:rsidRPr="00051C18">
        <w:rPr>
          <w:b/>
          <w:bCs/>
        </w:rPr>
        <w:t>Preliminary</w:t>
      </w:r>
      <w:r>
        <w:rPr>
          <w:b/>
          <w:bCs/>
        </w:rPr>
        <w:t xml:space="preserve"> dispute resolution</w:t>
      </w:r>
      <w:r w:rsidRPr="00051C18">
        <w:rPr>
          <w:b/>
          <w:bCs/>
        </w:rPr>
        <w:t xml:space="preserve"> assistance</w:t>
      </w:r>
    </w:p>
    <w:p w14:paraId="65706E8A" w14:textId="2E7CFE9B" w:rsidR="00FA26D1" w:rsidRDefault="00FA26D1" w:rsidP="00FA26D1">
      <w:pPr>
        <w:ind w:left="23"/>
      </w:pPr>
      <w:r>
        <w:t xml:space="preserve">A </w:t>
      </w:r>
      <w:r w:rsidR="00106A32">
        <w:t xml:space="preserve">VSBC </w:t>
      </w:r>
      <w:r>
        <w:t xml:space="preserve">Dispute Resolution Officer (DRO) will manage your </w:t>
      </w:r>
      <w:proofErr w:type="gramStart"/>
      <w:r>
        <w:t>file</w:t>
      </w:r>
      <w:proofErr w:type="gramEnd"/>
      <w:r>
        <w:t xml:space="preserve"> and they’ll be your key contact throughout the process.</w:t>
      </w:r>
    </w:p>
    <w:p w14:paraId="254D89F6" w14:textId="46221797" w:rsidR="00FA26D1" w:rsidRDefault="00FA26D1" w:rsidP="00D319D7">
      <w:pPr>
        <w:ind w:left="23"/>
      </w:pPr>
      <w:r>
        <w:t xml:space="preserve">The DRO’s role is to </w:t>
      </w:r>
      <w:r w:rsidR="00632C33">
        <w:t>help</w:t>
      </w:r>
      <w:r>
        <w:t xml:space="preserve"> </w:t>
      </w:r>
      <w:r w:rsidR="002A2CCF">
        <w:t xml:space="preserve">you (the applicant) and the </w:t>
      </w:r>
      <w:r w:rsidR="00632C33">
        <w:t>organisation</w:t>
      </w:r>
      <w:r w:rsidR="002D17F4">
        <w:t xml:space="preserve"> you’re in dispute with</w:t>
      </w:r>
      <w:r w:rsidR="00632C33">
        <w:t xml:space="preserve"> to discuss the matter of dispute</w:t>
      </w:r>
      <w:r w:rsidR="00D319D7">
        <w:t>.</w:t>
      </w:r>
      <w:r w:rsidR="00472969">
        <w:t xml:space="preserve"> </w:t>
      </w:r>
      <w:r>
        <w:t xml:space="preserve">The DRO </w:t>
      </w:r>
      <w:r w:rsidR="008E319E">
        <w:t>is impartial through this process</w:t>
      </w:r>
      <w:r>
        <w:t xml:space="preserve">. Their </w:t>
      </w:r>
      <w:r w:rsidR="00D319D7">
        <w:t>task</w:t>
      </w:r>
      <w:r>
        <w:t xml:space="preserve"> is to encourage the parties to consider solutions</w:t>
      </w:r>
      <w:r w:rsidR="00316460">
        <w:t xml:space="preserve"> to the dispute</w:t>
      </w:r>
      <w:r>
        <w:t xml:space="preserve"> that they can both accept.</w:t>
      </w:r>
    </w:p>
    <w:p w14:paraId="2AB27670" w14:textId="77777777" w:rsidR="00FA26D1" w:rsidRPr="00580148" w:rsidRDefault="00FA26D1" w:rsidP="00FA26D1">
      <w:pPr>
        <w:ind w:left="23"/>
      </w:pPr>
      <w:r w:rsidRPr="00580148">
        <w:t>This service is free of charge.</w:t>
      </w:r>
    </w:p>
    <w:p w14:paraId="1B7678E3" w14:textId="03E33D33" w:rsidR="00FA26D1" w:rsidRDefault="00FA26D1" w:rsidP="00FA26D1">
      <w:pPr>
        <w:ind w:left="23"/>
        <w:rPr>
          <w:i/>
          <w:iCs/>
        </w:rPr>
      </w:pPr>
      <w:r w:rsidRPr="00394CC1">
        <w:rPr>
          <w:i/>
          <w:iCs/>
        </w:rPr>
        <w:t xml:space="preserve">33% of </w:t>
      </w:r>
      <w:r w:rsidR="00580148">
        <w:rPr>
          <w:i/>
          <w:iCs/>
        </w:rPr>
        <w:t xml:space="preserve">disputes </w:t>
      </w:r>
      <w:r>
        <w:rPr>
          <w:i/>
          <w:iCs/>
        </w:rPr>
        <w:t>we</w:t>
      </w:r>
      <w:r w:rsidRPr="00394CC1">
        <w:rPr>
          <w:i/>
          <w:iCs/>
        </w:rPr>
        <w:t>re resolved through this preliminary assistance</w:t>
      </w:r>
      <w:r>
        <w:rPr>
          <w:i/>
          <w:iCs/>
        </w:rPr>
        <w:t xml:space="preserve"> during </w:t>
      </w:r>
      <w:r w:rsidR="009540DC">
        <w:rPr>
          <w:i/>
          <w:iCs/>
        </w:rPr>
        <w:t>f</w:t>
      </w:r>
      <w:r>
        <w:rPr>
          <w:i/>
          <w:iCs/>
        </w:rPr>
        <w:t xml:space="preserve">inancial </w:t>
      </w:r>
      <w:r w:rsidR="009540DC">
        <w:rPr>
          <w:i/>
          <w:iCs/>
        </w:rPr>
        <w:t>y</w:t>
      </w:r>
      <w:r>
        <w:rPr>
          <w:i/>
          <w:iCs/>
        </w:rPr>
        <w:t>ear 2024-25</w:t>
      </w:r>
      <w:r w:rsidRPr="00394CC1">
        <w:rPr>
          <w:i/>
          <w:iCs/>
        </w:rPr>
        <w:t>.</w:t>
      </w:r>
    </w:p>
    <w:p w14:paraId="2B0859E8" w14:textId="77777777" w:rsidR="00FA26D1" w:rsidRPr="00B646E2" w:rsidRDefault="00FA26D1" w:rsidP="00FA26D1">
      <w:pPr>
        <w:numPr>
          <w:ilvl w:val="0"/>
          <w:numId w:val="13"/>
        </w:numPr>
        <w:rPr>
          <w:b/>
          <w:bCs/>
          <w:noProof/>
          <w:lang w:val="en-AU"/>
        </w:rPr>
      </w:pPr>
      <w:r w:rsidRPr="00B646E2">
        <w:rPr>
          <w:b/>
          <w:bCs/>
          <w:noProof/>
          <w:lang w:val="en-AU"/>
        </w:rPr>
        <w:t>Mediation</w:t>
      </w:r>
    </w:p>
    <w:p w14:paraId="7A6DF105" w14:textId="7B7B6B89" w:rsidR="00FA26D1" w:rsidRDefault="00FA26D1" w:rsidP="00FA26D1">
      <w:pPr>
        <w:ind w:left="23"/>
      </w:pPr>
      <w:r>
        <w:t xml:space="preserve">Should the dispute not be resolved during the preliminary assistance stage, the DRO may encourage the parties to participate in </w:t>
      </w:r>
      <w:r w:rsidR="009540DC">
        <w:t xml:space="preserve">a </w:t>
      </w:r>
      <w:r>
        <w:t>mediation.</w:t>
      </w:r>
    </w:p>
    <w:p w14:paraId="66C4418D" w14:textId="798AE1EA" w:rsidR="00FA26D1" w:rsidRDefault="00FA26D1" w:rsidP="00FA26D1">
      <w:pPr>
        <w:ind w:left="23"/>
      </w:pPr>
      <w:r>
        <w:t>A mediation is a confidential meeting between the parties in dispute, facilitated by an accredited mediator</w:t>
      </w:r>
      <w:r w:rsidR="00F76625">
        <w:t xml:space="preserve"> appointed by the VSBC</w:t>
      </w:r>
      <w:r>
        <w:t xml:space="preserve">. The mediator </w:t>
      </w:r>
      <w:r w:rsidR="00F76625">
        <w:t>guides</w:t>
      </w:r>
      <w:r>
        <w:t xml:space="preserve"> the parties to negotiate a solution they can accept.</w:t>
      </w:r>
    </w:p>
    <w:p w14:paraId="2EC0AD61" w14:textId="65B887AD" w:rsidR="008265A1" w:rsidRPr="008265A1" w:rsidRDefault="008265A1" w:rsidP="008265A1">
      <w:pPr>
        <w:ind w:left="23"/>
      </w:pPr>
      <w:r>
        <w:t>Mediations are held online via video.</w:t>
      </w:r>
    </w:p>
    <w:p w14:paraId="1213BE6E" w14:textId="77777777" w:rsidR="00FA26D1" w:rsidRDefault="00FA26D1" w:rsidP="00FA26D1">
      <w:pPr>
        <w:ind w:left="23"/>
        <w:rPr>
          <w:i/>
          <w:iCs/>
        </w:rPr>
      </w:pPr>
      <w:r w:rsidRPr="00AA3BC7">
        <w:rPr>
          <w:i/>
          <w:iCs/>
        </w:rPr>
        <w:t xml:space="preserve">69% of mediations </w:t>
      </w:r>
      <w:r>
        <w:rPr>
          <w:i/>
          <w:iCs/>
        </w:rPr>
        <w:t>facilitated by the VSBC were successful in Financial Year 2024-25.</w:t>
      </w:r>
    </w:p>
    <w:p w14:paraId="4F3E8975" w14:textId="77777777" w:rsidR="00FA26D1" w:rsidRPr="0063791A" w:rsidRDefault="00FA26D1" w:rsidP="00FA26D1">
      <w:pPr>
        <w:numPr>
          <w:ilvl w:val="0"/>
          <w:numId w:val="13"/>
        </w:numPr>
        <w:rPr>
          <w:b/>
          <w:bCs/>
          <w:noProof/>
          <w:lang w:val="en-AU"/>
        </w:rPr>
      </w:pPr>
      <w:r w:rsidRPr="0063791A">
        <w:rPr>
          <w:b/>
          <w:bCs/>
          <w:noProof/>
          <w:lang w:val="en-AU"/>
        </w:rPr>
        <w:t>Agree to an outcome</w:t>
      </w:r>
    </w:p>
    <w:p w14:paraId="2D2C1BBB" w14:textId="139772F8" w:rsidR="00FA26D1" w:rsidRDefault="00FA26D1" w:rsidP="00FA26D1">
      <w:pPr>
        <w:ind w:left="23"/>
        <w:rPr>
          <w:rFonts w:asciiTheme="minorHAnsi" w:hAnsiTheme="minorHAnsi" w:cstheme="minorHAnsi"/>
        </w:rPr>
      </w:pPr>
      <w:r w:rsidRPr="00737987">
        <w:rPr>
          <w:rFonts w:asciiTheme="minorHAnsi" w:hAnsiTheme="minorHAnsi" w:cstheme="minorHAnsi"/>
        </w:rPr>
        <w:t xml:space="preserve">If the mediation is successful, both parties will sign terms of settlement. This is a legal </w:t>
      </w:r>
      <w:proofErr w:type="gramStart"/>
      <w:r w:rsidRPr="00737987">
        <w:rPr>
          <w:rFonts w:asciiTheme="minorHAnsi" w:hAnsiTheme="minorHAnsi" w:cstheme="minorHAnsi"/>
        </w:rPr>
        <w:t>document</w:t>
      </w:r>
      <w:proofErr w:type="gramEnd"/>
      <w:r w:rsidRPr="00737987">
        <w:rPr>
          <w:rFonts w:asciiTheme="minorHAnsi" w:hAnsiTheme="minorHAnsi" w:cstheme="minorHAnsi"/>
        </w:rPr>
        <w:t xml:space="preserve"> and </w:t>
      </w:r>
      <w:r w:rsidR="008458C4">
        <w:rPr>
          <w:rFonts w:asciiTheme="minorHAnsi" w:hAnsiTheme="minorHAnsi" w:cstheme="minorHAnsi"/>
        </w:rPr>
        <w:t xml:space="preserve">it </w:t>
      </w:r>
      <w:r w:rsidRPr="00737987">
        <w:rPr>
          <w:rFonts w:asciiTheme="minorHAnsi" w:hAnsiTheme="minorHAnsi" w:cstheme="minorHAnsi"/>
        </w:rPr>
        <w:t xml:space="preserve">can be enforced by </w:t>
      </w:r>
      <w:r w:rsidR="00D319D7">
        <w:rPr>
          <w:rFonts w:asciiTheme="minorHAnsi" w:hAnsiTheme="minorHAnsi" w:cstheme="minorHAnsi"/>
        </w:rPr>
        <w:t>the courts</w:t>
      </w:r>
      <w:r>
        <w:rPr>
          <w:rFonts w:asciiTheme="minorHAnsi" w:hAnsiTheme="minorHAnsi" w:cstheme="minorHAnsi"/>
        </w:rPr>
        <w:t>.</w:t>
      </w:r>
    </w:p>
    <w:p w14:paraId="1030A0B0" w14:textId="77777777" w:rsidR="00FA26D1" w:rsidRPr="0063791A" w:rsidRDefault="00FA26D1" w:rsidP="00FA26D1">
      <w:pPr>
        <w:numPr>
          <w:ilvl w:val="0"/>
          <w:numId w:val="13"/>
        </w:numPr>
        <w:rPr>
          <w:b/>
          <w:bCs/>
          <w:noProof/>
          <w:lang w:val="en-AU"/>
        </w:rPr>
      </w:pPr>
      <w:r w:rsidRPr="0063791A">
        <w:rPr>
          <w:b/>
          <w:bCs/>
          <w:noProof/>
          <w:lang w:val="en-AU"/>
        </w:rPr>
        <w:t>Apply for a certificate</w:t>
      </w:r>
    </w:p>
    <w:p w14:paraId="29D42D12" w14:textId="2B455226" w:rsidR="00534FEF" w:rsidRDefault="00FA26D1" w:rsidP="00534FEF">
      <w:r>
        <w:t xml:space="preserve">If </w:t>
      </w:r>
      <w:r w:rsidR="00534FEF">
        <w:t xml:space="preserve">the mediation is unsuccessful, either party may request a certificate </w:t>
      </w:r>
      <w:r w:rsidR="00764C6D">
        <w:t>from the VSBC which</w:t>
      </w:r>
      <w:r w:rsidR="00534FEF">
        <w:t xml:space="preserve"> can be used as evidence that you attempted to settle the matter but could not. </w:t>
      </w:r>
    </w:p>
    <w:p w14:paraId="3E4B5D34" w14:textId="2F58B5C9" w:rsidR="00CD2FBA" w:rsidRPr="009C0DDE" w:rsidRDefault="00CD2FBA" w:rsidP="0019769D">
      <w:pPr>
        <w:pStyle w:val="Heading2"/>
        <w:ind w:left="0"/>
        <w:rPr>
          <w:rFonts w:asciiTheme="majorHAnsi" w:hAnsiTheme="majorHAnsi"/>
          <w:b/>
          <w:caps/>
          <w:sz w:val="28"/>
        </w:rPr>
      </w:pPr>
      <w:r>
        <w:rPr>
          <w:rFonts w:asciiTheme="majorHAnsi" w:hAnsiTheme="majorHAnsi"/>
          <w:b/>
          <w:caps/>
          <w:sz w:val="28"/>
        </w:rPr>
        <w:t>Frequently asked questions</w:t>
      </w:r>
    </w:p>
    <w:p w14:paraId="1315EEE3" w14:textId="316EC6F0" w:rsidR="00822D83" w:rsidRPr="0018105A" w:rsidRDefault="00822D83" w:rsidP="00E56CEF">
      <w:pPr>
        <w:rPr>
          <w:b/>
          <w:bCs/>
        </w:rPr>
      </w:pPr>
      <w:r>
        <w:rPr>
          <w:b/>
          <w:bCs/>
        </w:rPr>
        <w:t xml:space="preserve">What </w:t>
      </w:r>
      <w:r w:rsidR="00E56CEF">
        <w:rPr>
          <w:b/>
          <w:bCs/>
        </w:rPr>
        <w:t xml:space="preserve">do </w:t>
      </w:r>
      <w:r>
        <w:rPr>
          <w:b/>
          <w:bCs/>
        </w:rPr>
        <w:t>the VSBC’s dispute resolution services cost?</w:t>
      </w:r>
    </w:p>
    <w:p w14:paraId="4B7A3BCD" w14:textId="77777777" w:rsidR="00822D83" w:rsidRDefault="00822D83" w:rsidP="00822D83">
      <w:pPr>
        <w:ind w:left="23"/>
      </w:pPr>
      <w:r>
        <w:t>The VSBC is funded by the Victorian Government and preliminary assistance is free of charge.</w:t>
      </w:r>
    </w:p>
    <w:p w14:paraId="2B55104D" w14:textId="0CDC6016" w:rsidR="00822D83" w:rsidRPr="00E8603C" w:rsidRDefault="00822D83" w:rsidP="00822D83">
      <w:pPr>
        <w:ind w:left="23"/>
      </w:pPr>
      <w:r>
        <w:t xml:space="preserve">In </w:t>
      </w:r>
      <w:r w:rsidR="005A1FFA">
        <w:t>May</w:t>
      </w:r>
      <w:r>
        <w:t xml:space="preserve"> 2026 the fees payable by each party</w:t>
      </w:r>
      <w:r w:rsidR="0076431D">
        <w:t xml:space="preserve"> for mediation</w:t>
      </w:r>
      <w:r>
        <w:t xml:space="preserve"> </w:t>
      </w:r>
      <w:r w:rsidR="005A1FFA">
        <w:t>were</w:t>
      </w:r>
      <w:r>
        <w:t xml:space="preserve"> $300 (incl. GST) for a half-day session and $600 (incl. GST) for a full-day session.</w:t>
      </w:r>
      <w:r w:rsidR="005A1FFA">
        <w:t xml:space="preserve"> These are subject to change.</w:t>
      </w:r>
    </w:p>
    <w:p w14:paraId="0D4C756D" w14:textId="029A0F3E" w:rsidR="00215B86" w:rsidRPr="00215B86" w:rsidRDefault="00215B86" w:rsidP="00215B86">
      <w:pPr>
        <w:rPr>
          <w:b/>
        </w:rPr>
      </w:pPr>
      <w:r>
        <w:rPr>
          <w:b/>
        </w:rPr>
        <w:t>Is the agreed outcome of mediation binding?</w:t>
      </w:r>
    </w:p>
    <w:p w14:paraId="6C0AF08E" w14:textId="08CF7965" w:rsidR="00215B86" w:rsidRDefault="00547061" w:rsidP="00C113E1">
      <w:pPr>
        <w:spacing w:before="60" w:after="60"/>
        <w:rPr>
          <w:bCs/>
        </w:rPr>
      </w:pPr>
      <w:r>
        <w:rPr>
          <w:bCs/>
        </w:rPr>
        <w:t>When terms of settlement are agreed</w:t>
      </w:r>
      <w:r w:rsidR="00C113E1">
        <w:rPr>
          <w:bCs/>
        </w:rPr>
        <w:t xml:space="preserve">, signed and dated, the matter is resolved and the agreement is binding. </w:t>
      </w:r>
      <w:r w:rsidR="00CC6300">
        <w:rPr>
          <w:bCs/>
        </w:rPr>
        <w:t>If one party doesn’t honour the</w:t>
      </w:r>
      <w:r w:rsidR="00C113E1">
        <w:rPr>
          <w:bCs/>
        </w:rPr>
        <w:t xml:space="preserve">ir commitment, </w:t>
      </w:r>
      <w:r w:rsidR="00CC6300">
        <w:rPr>
          <w:bCs/>
        </w:rPr>
        <w:t>they can be taken to court</w:t>
      </w:r>
      <w:r w:rsidR="00F143A1">
        <w:rPr>
          <w:bCs/>
        </w:rPr>
        <w:t xml:space="preserve"> </w:t>
      </w:r>
      <w:proofErr w:type="gramStart"/>
      <w:r w:rsidR="00C113E1">
        <w:rPr>
          <w:bCs/>
        </w:rPr>
        <w:t>in order to</w:t>
      </w:r>
      <w:proofErr w:type="gramEnd"/>
      <w:r w:rsidR="00F143A1">
        <w:rPr>
          <w:bCs/>
        </w:rPr>
        <w:t xml:space="preserve"> enforce the terms of settlement</w:t>
      </w:r>
      <w:r w:rsidR="00CC6300">
        <w:rPr>
          <w:bCs/>
        </w:rPr>
        <w:t xml:space="preserve">. </w:t>
      </w:r>
      <w:r w:rsidR="00215B86">
        <w:rPr>
          <w:bCs/>
        </w:rPr>
        <w:t xml:space="preserve"> </w:t>
      </w:r>
    </w:p>
    <w:tbl>
      <w:tblPr>
        <w:tblStyle w:val="VSBCQuoteBox"/>
        <w:tblW w:w="4701" w:type="dxa"/>
        <w:tblLook w:val="06C0" w:firstRow="0" w:lastRow="1" w:firstColumn="1" w:lastColumn="0" w:noHBand="1" w:noVBand="1"/>
      </w:tblPr>
      <w:tblGrid>
        <w:gridCol w:w="4701"/>
      </w:tblGrid>
      <w:tr w:rsidR="00732F31" w14:paraId="6DF885DC" w14:textId="77777777" w:rsidTr="00732F31">
        <w:trPr>
          <w:trHeight w:val="52"/>
        </w:trPr>
        <w:tc>
          <w:tcPr>
            <w:tcW w:w="4701" w:type="dxa"/>
          </w:tcPr>
          <w:p w14:paraId="1427AEFC" w14:textId="04452500" w:rsidR="00732F31" w:rsidRDefault="00732F31" w:rsidP="00732F3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the VSBC</w:t>
            </w:r>
          </w:p>
          <w:p w14:paraId="6B3E1FCC" w14:textId="66677323" w:rsidR="00732F31" w:rsidRDefault="00732F31" w:rsidP="00732F31">
            <w:pPr>
              <w:pStyle w:val="ListParagraph"/>
              <w:numPr>
                <w:ilvl w:val="0"/>
                <w:numId w:val="6"/>
              </w:numPr>
              <w:spacing w:after="0"/>
              <w:rPr>
                <w:lang w:val="en-AU"/>
              </w:rPr>
            </w:pPr>
            <w:r>
              <w:rPr>
                <w:lang w:val="en-AU"/>
              </w:rPr>
              <w:t xml:space="preserve">Visit </w:t>
            </w:r>
            <w:r w:rsidRPr="00732F31">
              <w:rPr>
                <w:b/>
                <w:bCs/>
                <w:lang w:val="en-AU"/>
              </w:rPr>
              <w:t>vsbc.vic.gov.au</w:t>
            </w:r>
            <w:r>
              <w:rPr>
                <w:b/>
                <w:bCs/>
                <w:lang w:val="en-AU"/>
              </w:rPr>
              <w:t xml:space="preserve"> </w:t>
            </w:r>
            <w:r>
              <w:rPr>
                <w:lang w:val="en-AU"/>
              </w:rPr>
              <w:t>for information and to make an application.</w:t>
            </w:r>
          </w:p>
          <w:p w14:paraId="034E05F8" w14:textId="77777777" w:rsidR="00732F31" w:rsidRDefault="00732F31" w:rsidP="00732F31">
            <w:pPr>
              <w:pStyle w:val="ListParagraph"/>
              <w:numPr>
                <w:ilvl w:val="0"/>
                <w:numId w:val="6"/>
              </w:numPr>
              <w:spacing w:after="0"/>
              <w:rPr>
                <w:lang w:val="en-AU"/>
              </w:rPr>
            </w:pPr>
            <w:r>
              <w:rPr>
                <w:lang w:val="en-AU"/>
              </w:rPr>
              <w:t xml:space="preserve">Call </w:t>
            </w:r>
            <w:r w:rsidRPr="00732F31">
              <w:rPr>
                <w:b/>
                <w:bCs/>
                <w:lang w:val="en-AU"/>
              </w:rPr>
              <w:t>1800 878 964</w:t>
            </w:r>
            <w:r>
              <w:rPr>
                <w:lang w:val="en-AU"/>
              </w:rPr>
              <w:t xml:space="preserve"> to speak with the VSBC in English.</w:t>
            </w:r>
          </w:p>
          <w:p w14:paraId="6FB42B92" w14:textId="733B399E" w:rsidR="00732F31" w:rsidRPr="00F83379" w:rsidRDefault="00732F31" w:rsidP="00732F31">
            <w:pPr>
              <w:pStyle w:val="ListParagraph"/>
              <w:numPr>
                <w:ilvl w:val="0"/>
                <w:numId w:val="6"/>
              </w:numPr>
              <w:spacing w:after="0"/>
              <w:rPr>
                <w:lang w:val="en-AU"/>
              </w:rPr>
            </w:pPr>
            <w:r>
              <w:rPr>
                <w:lang w:val="en-AU"/>
              </w:rPr>
              <w:t xml:space="preserve">Call </w:t>
            </w:r>
            <w:r w:rsidRPr="00732F31">
              <w:rPr>
                <w:b/>
                <w:bCs/>
                <w:lang w:val="en-AU"/>
              </w:rPr>
              <w:t>131 450</w:t>
            </w:r>
            <w:r>
              <w:rPr>
                <w:lang w:val="en-AU"/>
              </w:rPr>
              <w:t xml:space="preserve"> to access a translator and request they help you speak with the VSBC. </w:t>
            </w:r>
          </w:p>
        </w:tc>
      </w:tr>
      <w:tr w:rsidR="00732F31" w14:paraId="5787C92B" w14:textId="77777777" w:rsidTr="00732F3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4701" w:type="dxa"/>
          </w:tcPr>
          <w:p w14:paraId="723432A5" w14:textId="77777777" w:rsidR="00732F31" w:rsidRPr="00156EA6" w:rsidRDefault="00732F31" w:rsidP="00587767">
            <w:pPr>
              <w:spacing w:before="0" w:after="0" w:line="240" w:lineRule="auto"/>
              <w:rPr>
                <w:b w:val="0"/>
                <w:i/>
              </w:rPr>
            </w:pPr>
          </w:p>
        </w:tc>
      </w:tr>
    </w:tbl>
    <w:p w14:paraId="67A85911" w14:textId="19C0B70A" w:rsidR="0045724D" w:rsidRPr="0045724D" w:rsidRDefault="00BB0512" w:rsidP="0045724D">
      <w:pPr>
        <w:pStyle w:val="Heading2"/>
        <w:ind w:left="0"/>
        <w:rPr>
          <w:rFonts w:asciiTheme="majorHAnsi" w:hAnsiTheme="majorHAnsi"/>
          <w:b/>
          <w:caps/>
          <w:sz w:val="28"/>
        </w:rPr>
      </w:pPr>
      <w:r>
        <w:rPr>
          <w:rFonts w:asciiTheme="majorHAnsi" w:hAnsiTheme="majorHAnsi"/>
          <w:b/>
          <w:caps/>
          <w:sz w:val="28"/>
        </w:rPr>
        <w:t>what does the vsbc not do?</w:t>
      </w:r>
    </w:p>
    <w:p w14:paraId="79CC4F89" w14:textId="507AFCCA" w:rsidR="007E337E" w:rsidRDefault="00B47C4B" w:rsidP="00D9135E">
      <w:pPr>
        <w:rPr>
          <w:bCs/>
        </w:rPr>
      </w:pPr>
      <w:r w:rsidRPr="008F5031">
        <w:rPr>
          <w:bCs/>
        </w:rPr>
        <w:t>The VSBC cannot</w:t>
      </w:r>
      <w:r w:rsidR="00BA054D" w:rsidRPr="008F5031">
        <w:rPr>
          <w:bCs/>
        </w:rPr>
        <w:t xml:space="preserve">, and does not, </w:t>
      </w:r>
      <w:r w:rsidRPr="008F5031">
        <w:rPr>
          <w:bCs/>
        </w:rPr>
        <w:t>provide legal, financial or business advice.</w:t>
      </w:r>
    </w:p>
    <w:p w14:paraId="6F9E3069" w14:textId="77777777" w:rsidR="00A46150" w:rsidRDefault="005113C4" w:rsidP="00A46150">
      <w:pPr>
        <w:rPr>
          <w:iCs/>
        </w:rPr>
      </w:pPr>
      <w:r>
        <w:rPr>
          <w:bCs/>
        </w:rPr>
        <w:t>Legal advice should be sought from a lawyer. T</w:t>
      </w:r>
      <w:r w:rsidR="00B47C4B" w:rsidRPr="007E337E">
        <w:rPr>
          <w:iCs/>
        </w:rPr>
        <w:t>he Law Institute of Victoria has a free referral service</w:t>
      </w:r>
      <w:r w:rsidR="00A46150">
        <w:rPr>
          <w:iCs/>
        </w:rPr>
        <w:t xml:space="preserve">, accessible online at </w:t>
      </w:r>
      <w:r w:rsidR="00B47C4B" w:rsidRPr="007E337E">
        <w:rPr>
          <w:b/>
          <w:bCs/>
          <w:iCs/>
        </w:rPr>
        <w:t>liv.asn.au/referral</w:t>
      </w:r>
    </w:p>
    <w:p w14:paraId="3CDEA75C" w14:textId="1F0B0F88" w:rsidR="00B47C4B" w:rsidRPr="00F23241" w:rsidRDefault="00B47C4B" w:rsidP="00A46150">
      <w:pPr>
        <w:rPr>
          <w:iCs/>
        </w:rPr>
      </w:pPr>
      <w:r w:rsidRPr="00A46150">
        <w:rPr>
          <w:iCs/>
        </w:rPr>
        <w:t xml:space="preserve">Business </w:t>
      </w:r>
      <w:r w:rsidR="00DE4BE7" w:rsidRPr="00A46150">
        <w:rPr>
          <w:iCs/>
        </w:rPr>
        <w:t>guidance and</w:t>
      </w:r>
      <w:r w:rsidRPr="00A46150">
        <w:rPr>
          <w:iCs/>
        </w:rPr>
        <w:t xml:space="preserve"> </w:t>
      </w:r>
      <w:r w:rsidR="00F23241">
        <w:rPr>
          <w:iCs/>
        </w:rPr>
        <w:t>related</w:t>
      </w:r>
      <w:r w:rsidRPr="00A46150">
        <w:rPr>
          <w:iCs/>
        </w:rPr>
        <w:t xml:space="preserve"> </w:t>
      </w:r>
      <w:r w:rsidR="00F14650" w:rsidRPr="00A46150">
        <w:rPr>
          <w:iCs/>
        </w:rPr>
        <w:t xml:space="preserve">information </w:t>
      </w:r>
      <w:r w:rsidRPr="00A46150">
        <w:rPr>
          <w:iCs/>
        </w:rPr>
        <w:t xml:space="preserve">can be accessed by visiting </w:t>
      </w:r>
      <w:r w:rsidRPr="00A46150">
        <w:rPr>
          <w:b/>
          <w:bCs/>
          <w:iCs/>
        </w:rPr>
        <w:t>business.vic.gov.au</w:t>
      </w:r>
      <w:r w:rsidR="00F23241">
        <w:rPr>
          <w:b/>
          <w:bCs/>
          <w:iCs/>
        </w:rPr>
        <w:t xml:space="preserve"> </w:t>
      </w:r>
      <w:r w:rsidR="00F23241">
        <w:rPr>
          <w:iCs/>
        </w:rPr>
        <w:t xml:space="preserve">or calling </w:t>
      </w:r>
      <w:r w:rsidR="00F34C66" w:rsidRPr="00F34C66">
        <w:rPr>
          <w:iCs/>
        </w:rPr>
        <w:t>13 22 15</w:t>
      </w:r>
      <w:r w:rsidR="008571A6">
        <w:rPr>
          <w:iCs/>
        </w:rPr>
        <w:t>.</w:t>
      </w:r>
    </w:p>
    <w:p w14:paraId="326D3F17" w14:textId="4A9C61F5" w:rsidR="00382127" w:rsidRDefault="00B47C4B" w:rsidP="008921BB">
      <w:pPr>
        <w:spacing w:before="60" w:after="60"/>
        <w:rPr>
          <w:iCs/>
        </w:rPr>
      </w:pPr>
      <w:r w:rsidRPr="00B47C4B">
        <w:rPr>
          <w:iCs/>
        </w:rPr>
        <w:t xml:space="preserve">The VSBC </w:t>
      </w:r>
      <w:r w:rsidR="001A1C3E">
        <w:rPr>
          <w:iCs/>
        </w:rPr>
        <w:t xml:space="preserve">does not </w:t>
      </w:r>
      <w:r w:rsidR="00382127">
        <w:rPr>
          <w:iCs/>
        </w:rPr>
        <w:t>take a position in a dispute (</w:t>
      </w:r>
      <w:r w:rsidR="009C08BB">
        <w:rPr>
          <w:iCs/>
        </w:rPr>
        <w:t xml:space="preserve">it is </w:t>
      </w:r>
      <w:r w:rsidR="008921BB">
        <w:rPr>
          <w:iCs/>
        </w:rPr>
        <w:t>impartial</w:t>
      </w:r>
      <w:r w:rsidR="00382127">
        <w:rPr>
          <w:iCs/>
        </w:rPr>
        <w:t>).</w:t>
      </w:r>
    </w:p>
    <w:p w14:paraId="20E97FA5" w14:textId="1B3C4993" w:rsidR="00385055" w:rsidRDefault="00240439" w:rsidP="00B47C4B">
      <w:pPr>
        <w:spacing w:before="60" w:after="60"/>
        <w:rPr>
          <w:iCs/>
        </w:rPr>
      </w:pPr>
      <w:r>
        <w:rPr>
          <w:iCs/>
        </w:rPr>
        <w:t xml:space="preserve">The VSBC does not </w:t>
      </w:r>
      <w:r w:rsidR="00B47C4B" w:rsidRPr="00B47C4B">
        <w:rPr>
          <w:iCs/>
        </w:rPr>
        <w:t>make rulings or decisions on dispute</w:t>
      </w:r>
      <w:r w:rsidR="001240C0">
        <w:rPr>
          <w:iCs/>
        </w:rPr>
        <w:t>s</w:t>
      </w:r>
      <w:r>
        <w:rPr>
          <w:iCs/>
        </w:rPr>
        <w:t>, i</w:t>
      </w:r>
      <w:r w:rsidR="00B47C4B" w:rsidRPr="00B47C4B">
        <w:rPr>
          <w:iCs/>
        </w:rPr>
        <w:t xml:space="preserve">nstead, </w:t>
      </w:r>
      <w:r>
        <w:rPr>
          <w:iCs/>
        </w:rPr>
        <w:t>it</w:t>
      </w:r>
      <w:r w:rsidR="00B47C4B" w:rsidRPr="00B47C4B">
        <w:rPr>
          <w:iCs/>
        </w:rPr>
        <w:t xml:space="preserve"> guides parties to negotiate a solution they can </w:t>
      </w:r>
      <w:r w:rsidR="00044B83">
        <w:rPr>
          <w:iCs/>
        </w:rPr>
        <w:t>all</w:t>
      </w:r>
      <w:r w:rsidR="00B47C4B" w:rsidRPr="00B47C4B">
        <w:rPr>
          <w:iCs/>
        </w:rPr>
        <w:t xml:space="preserve"> accept.</w:t>
      </w:r>
    </w:p>
    <w:p w14:paraId="0D336418" w14:textId="603F80A6" w:rsidR="00826C6B" w:rsidRPr="0045724D" w:rsidRDefault="00826C6B" w:rsidP="00C11ED5">
      <w:pPr>
        <w:spacing w:before="60" w:after="60"/>
        <w:rPr>
          <w:iCs/>
        </w:rPr>
      </w:pPr>
      <w:r>
        <w:rPr>
          <w:iCs/>
        </w:rPr>
        <w:t>The VSBC does not assist consumer</w:t>
      </w:r>
      <w:r w:rsidR="00B07EBE">
        <w:rPr>
          <w:iCs/>
        </w:rPr>
        <w:t xml:space="preserve"> (private person)</w:t>
      </w:r>
      <w:r>
        <w:rPr>
          <w:iCs/>
        </w:rPr>
        <w:t xml:space="preserve"> complaints or disputes</w:t>
      </w:r>
      <w:r w:rsidR="00B07EBE">
        <w:rPr>
          <w:iCs/>
        </w:rPr>
        <w:t xml:space="preserve">. Such </w:t>
      </w:r>
      <w:r>
        <w:rPr>
          <w:iCs/>
        </w:rPr>
        <w:t>matter</w:t>
      </w:r>
      <w:r w:rsidR="00B07EBE">
        <w:rPr>
          <w:iCs/>
        </w:rPr>
        <w:t>s</w:t>
      </w:r>
      <w:r>
        <w:rPr>
          <w:iCs/>
        </w:rPr>
        <w:t xml:space="preserve"> </w:t>
      </w:r>
      <w:r w:rsidR="00B07EBE">
        <w:rPr>
          <w:iCs/>
        </w:rPr>
        <w:t>are</w:t>
      </w:r>
      <w:r>
        <w:rPr>
          <w:iCs/>
        </w:rPr>
        <w:t xml:space="preserve"> for Consumer Affairs Victoria. </w:t>
      </w:r>
      <w:r w:rsidR="00620643">
        <w:rPr>
          <w:iCs/>
        </w:rPr>
        <w:t xml:space="preserve"> </w:t>
      </w:r>
    </w:p>
    <w:sectPr w:rsidR="00826C6B" w:rsidRPr="0045724D" w:rsidSect="00B134E2">
      <w:type w:val="continuous"/>
      <w:pgSz w:w="11910" w:h="16840"/>
      <w:pgMar w:top="1661" w:right="737" w:bottom="1361" w:left="737" w:header="624" w:footer="567" w:gutter="0"/>
      <w:cols w:num="2"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6E5B" w14:textId="77777777" w:rsidR="00E50D03" w:rsidRDefault="00E50D03" w:rsidP="00C030FD">
      <w:pPr>
        <w:spacing w:before="0" w:after="0" w:line="240" w:lineRule="auto"/>
      </w:pPr>
      <w:r>
        <w:separator/>
      </w:r>
    </w:p>
  </w:endnote>
  <w:endnote w:type="continuationSeparator" w:id="0">
    <w:p w14:paraId="52A75F24" w14:textId="77777777" w:rsidR="00E50D03" w:rsidRDefault="00E50D03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84F8" w14:textId="52274478" w:rsidR="006B5ACF" w:rsidRPr="009E2F84" w:rsidRDefault="00166F39" w:rsidP="009E2F84">
    <w:pPr>
      <w:pStyle w:val="Footer"/>
    </w:pPr>
    <w:r w:rsidRPr="00335D5A">
      <w:rPr>
        <w:vertAlign w:val="superscript"/>
        <w:lang w:val="en-AU"/>
      </w:rPr>
      <w:t>©</w:t>
    </w:r>
    <w:r w:rsidRPr="00335D5A">
      <w:rPr>
        <w:lang w:val="en-AU"/>
      </w:rPr>
      <w:t xml:space="preserve"> Victorian Small Business Commission</w:t>
    </w:r>
    <w:r w:rsidR="00933630">
      <w:rPr>
        <w:lang w:val="en-AU"/>
      </w:rPr>
      <w:t xml:space="preserve">. </w:t>
    </w:r>
    <w:r w:rsidR="003E6CC6">
      <w:rPr>
        <w:lang w:val="en-AU"/>
      </w:rPr>
      <w:t>Published 1 June</w:t>
    </w:r>
    <w:r w:rsidR="004C383B" w:rsidRPr="00933630">
      <w:rPr>
        <w:lang w:val="en-AU"/>
      </w:rPr>
      <w:t xml:space="preserve"> 20</w:t>
    </w:r>
    <w:r w:rsidR="004C383B">
      <w:rPr>
        <w:lang w:val="en-AU"/>
      </w:rPr>
      <w:t>26</w:t>
    </w:r>
    <w:r w:rsidR="004C383B" w:rsidRPr="00933630">
      <w:rPr>
        <w:lang w:val="en-AU"/>
      </w:rPr>
      <w:t>.</w:t>
    </w:r>
    <w:r w:rsidR="009E2F84">
      <w:ptab w:relativeTo="margin" w:alignment="right" w:leader="none"/>
    </w:r>
    <w:r w:rsidR="009E2F84" w:rsidRPr="006B5ACF">
      <w:t xml:space="preserve"> </w:t>
    </w:r>
    <w:sdt>
      <w:sdtPr>
        <w:id w:val="-443754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>
          <w:fldChar w:fldCharType="begin"/>
        </w:r>
        <w:r w:rsidR="009E2F84">
          <w:instrText xml:space="preserve"> PAGE   \* MERGEFORMAT </w:instrText>
        </w:r>
        <w:r w:rsidR="009E2F84">
          <w:fldChar w:fldCharType="separate"/>
        </w:r>
        <w:r w:rsidR="009E2F84">
          <w:t>1</w:t>
        </w:r>
        <w:r w:rsidR="009E2F84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A444" w14:textId="004EA820" w:rsidR="00C030FD" w:rsidRPr="006B5ACF" w:rsidRDefault="00166F39" w:rsidP="006B5ACF">
    <w:pPr>
      <w:pStyle w:val="Footer"/>
    </w:pPr>
    <w:r w:rsidRPr="00335D5A">
      <w:rPr>
        <w:vertAlign w:val="superscript"/>
        <w:lang w:val="en-AU"/>
      </w:rPr>
      <w:t>©</w:t>
    </w:r>
    <w:r w:rsidRPr="00335D5A">
      <w:rPr>
        <w:lang w:val="en-AU"/>
      </w:rPr>
      <w:t xml:space="preserve"> Victorian Small Business Commission</w:t>
    </w:r>
    <w:r w:rsidR="00933630">
      <w:rPr>
        <w:lang w:val="en-AU"/>
      </w:rPr>
      <w:t>.</w:t>
    </w:r>
    <w:r w:rsidRPr="00335D5A">
      <w:rPr>
        <w:lang w:val="en-AU"/>
      </w:rPr>
      <w:t xml:space="preserve"> </w:t>
    </w:r>
    <w:r w:rsidR="003E6CC6">
      <w:rPr>
        <w:lang w:val="en-AU"/>
      </w:rPr>
      <w:t>Published 1 June 2026.</w:t>
    </w:r>
    <w:r>
      <w:rPr>
        <w:lang w:val="en-AU"/>
      </w:rPr>
      <w:tab/>
    </w:r>
    <w:r w:rsidR="006B5ACF">
      <w:ptab w:relativeTo="margin" w:alignment="right" w:leader="none"/>
    </w:r>
    <w:r w:rsidR="006B5ACF" w:rsidRPr="006B5ACF">
      <w:t xml:space="preserve"> </w:t>
    </w:r>
    <w:sdt>
      <w:sdtPr>
        <w:id w:val="784950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>
          <w:fldChar w:fldCharType="begin"/>
        </w:r>
        <w:r w:rsidR="006B5ACF">
          <w:instrText xml:space="preserve"> PAGE   \* MERGEFORMAT </w:instrText>
        </w:r>
        <w:r w:rsidR="006B5ACF">
          <w:fldChar w:fldCharType="separate"/>
        </w:r>
        <w:r w:rsidR="006B5ACF">
          <w:t>1</w:t>
        </w:r>
        <w:r w:rsidR="006B5AC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9C68" w14:textId="77777777" w:rsidR="00E50D03" w:rsidRDefault="00E50D03" w:rsidP="00C030FD">
      <w:pPr>
        <w:spacing w:before="0" w:after="0" w:line="240" w:lineRule="auto"/>
      </w:pPr>
      <w:r>
        <w:separator/>
      </w:r>
    </w:p>
  </w:footnote>
  <w:footnote w:type="continuationSeparator" w:id="0">
    <w:p w14:paraId="34D63F9D" w14:textId="77777777" w:rsidR="00E50D03" w:rsidRDefault="00E50D03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ACB9" w14:textId="2D92E091" w:rsidR="00180ABF" w:rsidRPr="00346563" w:rsidRDefault="00180ABF" w:rsidP="0034656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1436" w14:textId="558A1020" w:rsidR="006A3840" w:rsidRPr="00EF7D5B" w:rsidRDefault="006A3840" w:rsidP="006A3840">
    <w:pPr>
      <w:pStyle w:val="Heading1"/>
      <w:rPr>
        <w:sz w:val="32"/>
        <w:szCs w:val="24"/>
      </w:rPr>
    </w:pPr>
    <w:r w:rsidRPr="00EF7D5B">
      <w:rPr>
        <w:noProof/>
        <w:sz w:val="32"/>
        <w:szCs w:val="24"/>
      </w:rPr>
      <w:drawing>
        <wp:anchor distT="0" distB="0" distL="114300" distR="114300" simplePos="0" relativeHeight="251657216" behindDoc="0" locked="0" layoutInCell="1" allowOverlap="1" wp14:anchorId="5144E7E8" wp14:editId="5B818872">
          <wp:simplePos x="0" y="0"/>
          <wp:positionH relativeFrom="column">
            <wp:posOffset>5208905</wp:posOffset>
          </wp:positionH>
          <wp:positionV relativeFrom="paragraph">
            <wp:posOffset>11430</wp:posOffset>
          </wp:positionV>
          <wp:extent cx="1379220" cy="505460"/>
          <wp:effectExtent l="0" t="0" r="0" b="8890"/>
          <wp:wrapSquare wrapText="bothSides"/>
          <wp:docPr id="2050467349" name="Picture 205046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15669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24"/>
      </w:rPr>
      <w:t>dispute resolution for small business</w:t>
    </w:r>
  </w:p>
  <w:p w14:paraId="54B21F31" w14:textId="301056E0" w:rsidR="00C030FD" w:rsidRPr="006A3840" w:rsidRDefault="006A3840" w:rsidP="006A3840">
    <w:pPr>
      <w:pStyle w:val="Heading1"/>
      <w:rPr>
        <w:sz w:val="32"/>
        <w:szCs w:val="24"/>
      </w:rPr>
    </w:pPr>
    <w:r w:rsidRPr="00EF7D5B">
      <w:rPr>
        <w:sz w:val="32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299"/>
    <w:multiLevelType w:val="hybridMultilevel"/>
    <w:tmpl w:val="9216C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61"/>
    <w:multiLevelType w:val="hybridMultilevel"/>
    <w:tmpl w:val="DCE26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49B"/>
    <w:multiLevelType w:val="hybridMultilevel"/>
    <w:tmpl w:val="1006F4EE"/>
    <w:lvl w:ilvl="0" w:tplc="E148201C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color w:val="0081C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65361"/>
    <w:multiLevelType w:val="hybridMultilevel"/>
    <w:tmpl w:val="FCC49722"/>
    <w:lvl w:ilvl="0" w:tplc="BA0AB46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B59"/>
    <w:multiLevelType w:val="hybridMultilevel"/>
    <w:tmpl w:val="643CD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231AAF"/>
    <w:multiLevelType w:val="hybridMultilevel"/>
    <w:tmpl w:val="84D2CBA0"/>
    <w:lvl w:ilvl="0" w:tplc="0C09000F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4C8E1D18"/>
    <w:multiLevelType w:val="hybridMultilevel"/>
    <w:tmpl w:val="C79C2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23E4F"/>
    <w:multiLevelType w:val="hybridMultilevel"/>
    <w:tmpl w:val="46383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14D49"/>
    <w:multiLevelType w:val="hybridMultilevel"/>
    <w:tmpl w:val="4C6E6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37EF"/>
    <w:multiLevelType w:val="hybridMultilevel"/>
    <w:tmpl w:val="B60A51FC"/>
    <w:lvl w:ilvl="0" w:tplc="37729962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C722C"/>
    <w:multiLevelType w:val="hybridMultilevel"/>
    <w:tmpl w:val="9732E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32A19"/>
    <w:multiLevelType w:val="hybridMultilevel"/>
    <w:tmpl w:val="52341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F42A9"/>
    <w:multiLevelType w:val="hybridMultilevel"/>
    <w:tmpl w:val="FA622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51A80"/>
    <w:multiLevelType w:val="hybridMultilevel"/>
    <w:tmpl w:val="B23AD3FA"/>
    <w:lvl w:ilvl="0" w:tplc="E148201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9"/>
  </w:num>
  <w:num w:numId="2" w16cid:durableId="444354322">
    <w:abstractNumId w:val="12"/>
  </w:num>
  <w:num w:numId="3" w16cid:durableId="13191416">
    <w:abstractNumId w:val="7"/>
  </w:num>
  <w:num w:numId="4" w16cid:durableId="895551910">
    <w:abstractNumId w:val="11"/>
  </w:num>
  <w:num w:numId="5" w16cid:durableId="331838389">
    <w:abstractNumId w:val="3"/>
  </w:num>
  <w:num w:numId="6" w16cid:durableId="1238202050">
    <w:abstractNumId w:val="2"/>
  </w:num>
  <w:num w:numId="7" w16cid:durableId="534198508">
    <w:abstractNumId w:val="13"/>
  </w:num>
  <w:num w:numId="8" w16cid:durableId="940724531">
    <w:abstractNumId w:val="10"/>
  </w:num>
  <w:num w:numId="9" w16cid:durableId="979185603">
    <w:abstractNumId w:val="6"/>
  </w:num>
  <w:num w:numId="10" w16cid:durableId="1911037082">
    <w:abstractNumId w:val="8"/>
  </w:num>
  <w:num w:numId="11" w16cid:durableId="1767268068">
    <w:abstractNumId w:val="0"/>
  </w:num>
  <w:num w:numId="12" w16cid:durableId="1063988955">
    <w:abstractNumId w:val="1"/>
  </w:num>
  <w:num w:numId="13" w16cid:durableId="669061257">
    <w:abstractNumId w:val="5"/>
  </w:num>
  <w:num w:numId="14" w16cid:durableId="1283460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gYEv+hxZRen7PsobDfPh+xmsnLl/ubeT/wNAXa3uizWJetUfCwhEzS9xo7UdhdtbdnyWPnCnlOblx9fxJPMhA==" w:salt="/bofQGfueQSyrxKHIYRIuw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02CC"/>
    <w:rsid w:val="00002579"/>
    <w:rsid w:val="00003DF6"/>
    <w:rsid w:val="000063CB"/>
    <w:rsid w:val="000065EF"/>
    <w:rsid w:val="0001046A"/>
    <w:rsid w:val="000113AC"/>
    <w:rsid w:val="00036620"/>
    <w:rsid w:val="00040959"/>
    <w:rsid w:val="000446E5"/>
    <w:rsid w:val="00044B83"/>
    <w:rsid w:val="000467F1"/>
    <w:rsid w:val="00047199"/>
    <w:rsid w:val="000601B2"/>
    <w:rsid w:val="00065F07"/>
    <w:rsid w:val="00066451"/>
    <w:rsid w:val="00070B23"/>
    <w:rsid w:val="00072000"/>
    <w:rsid w:val="00073E32"/>
    <w:rsid w:val="00073FBD"/>
    <w:rsid w:val="00075311"/>
    <w:rsid w:val="00083AFC"/>
    <w:rsid w:val="00086004"/>
    <w:rsid w:val="000915A1"/>
    <w:rsid w:val="00093CF0"/>
    <w:rsid w:val="00095AE4"/>
    <w:rsid w:val="000A2B49"/>
    <w:rsid w:val="000A2E90"/>
    <w:rsid w:val="000A6B1E"/>
    <w:rsid w:val="000A7138"/>
    <w:rsid w:val="000B2D1F"/>
    <w:rsid w:val="000B5072"/>
    <w:rsid w:val="000B5545"/>
    <w:rsid w:val="000D2E74"/>
    <w:rsid w:val="000D3C91"/>
    <w:rsid w:val="000D5EC7"/>
    <w:rsid w:val="000E0B56"/>
    <w:rsid w:val="000E47FE"/>
    <w:rsid w:val="000F30F0"/>
    <w:rsid w:val="000F4FDB"/>
    <w:rsid w:val="000F7888"/>
    <w:rsid w:val="00106A32"/>
    <w:rsid w:val="001240C0"/>
    <w:rsid w:val="0012704D"/>
    <w:rsid w:val="00131E7A"/>
    <w:rsid w:val="001369CF"/>
    <w:rsid w:val="00144E8A"/>
    <w:rsid w:val="00152EC4"/>
    <w:rsid w:val="0015679D"/>
    <w:rsid w:val="00156EA6"/>
    <w:rsid w:val="00161057"/>
    <w:rsid w:val="00166F39"/>
    <w:rsid w:val="0017417E"/>
    <w:rsid w:val="001753BB"/>
    <w:rsid w:val="00180ABF"/>
    <w:rsid w:val="00182821"/>
    <w:rsid w:val="001853D6"/>
    <w:rsid w:val="00191A29"/>
    <w:rsid w:val="0019769D"/>
    <w:rsid w:val="001A1905"/>
    <w:rsid w:val="001A1C3E"/>
    <w:rsid w:val="001A280B"/>
    <w:rsid w:val="001A725B"/>
    <w:rsid w:val="001B0A53"/>
    <w:rsid w:val="001C447C"/>
    <w:rsid w:val="001C6C56"/>
    <w:rsid w:val="001C7FA0"/>
    <w:rsid w:val="001D02C3"/>
    <w:rsid w:val="001D1DFF"/>
    <w:rsid w:val="001D439B"/>
    <w:rsid w:val="001D6174"/>
    <w:rsid w:val="001E1BF2"/>
    <w:rsid w:val="001E2BFC"/>
    <w:rsid w:val="001E5A17"/>
    <w:rsid w:val="001E5DDC"/>
    <w:rsid w:val="001F66F5"/>
    <w:rsid w:val="00211176"/>
    <w:rsid w:val="0021218B"/>
    <w:rsid w:val="00215B86"/>
    <w:rsid w:val="00215E87"/>
    <w:rsid w:val="002172B9"/>
    <w:rsid w:val="00226778"/>
    <w:rsid w:val="00236DDA"/>
    <w:rsid w:val="00236F74"/>
    <w:rsid w:val="002403A5"/>
    <w:rsid w:val="00240439"/>
    <w:rsid w:val="00244FEF"/>
    <w:rsid w:val="00252AAE"/>
    <w:rsid w:val="002716EB"/>
    <w:rsid w:val="00271A57"/>
    <w:rsid w:val="002760EC"/>
    <w:rsid w:val="002854FD"/>
    <w:rsid w:val="002A2CCF"/>
    <w:rsid w:val="002B153A"/>
    <w:rsid w:val="002C0D9D"/>
    <w:rsid w:val="002C304F"/>
    <w:rsid w:val="002C790E"/>
    <w:rsid w:val="002D17F4"/>
    <w:rsid w:val="002D386E"/>
    <w:rsid w:val="002E07DD"/>
    <w:rsid w:val="002E11E0"/>
    <w:rsid w:val="00306A2B"/>
    <w:rsid w:val="00313278"/>
    <w:rsid w:val="00316460"/>
    <w:rsid w:val="003227A3"/>
    <w:rsid w:val="00322E03"/>
    <w:rsid w:val="003313E6"/>
    <w:rsid w:val="00332D62"/>
    <w:rsid w:val="003454CB"/>
    <w:rsid w:val="00346563"/>
    <w:rsid w:val="00352CFD"/>
    <w:rsid w:val="003548B5"/>
    <w:rsid w:val="0035680A"/>
    <w:rsid w:val="00373737"/>
    <w:rsid w:val="00377A65"/>
    <w:rsid w:val="00382127"/>
    <w:rsid w:val="00385055"/>
    <w:rsid w:val="00385602"/>
    <w:rsid w:val="00386FCF"/>
    <w:rsid w:val="00390771"/>
    <w:rsid w:val="003A091C"/>
    <w:rsid w:val="003A79B9"/>
    <w:rsid w:val="003D1F59"/>
    <w:rsid w:val="003E32EF"/>
    <w:rsid w:val="003E6CC6"/>
    <w:rsid w:val="00405E19"/>
    <w:rsid w:val="00406C13"/>
    <w:rsid w:val="00427141"/>
    <w:rsid w:val="00440F3F"/>
    <w:rsid w:val="00441F77"/>
    <w:rsid w:val="0045724D"/>
    <w:rsid w:val="00462676"/>
    <w:rsid w:val="0046613B"/>
    <w:rsid w:val="00472969"/>
    <w:rsid w:val="0048072F"/>
    <w:rsid w:val="00480FFF"/>
    <w:rsid w:val="00486F3D"/>
    <w:rsid w:val="00493523"/>
    <w:rsid w:val="0049555E"/>
    <w:rsid w:val="004A1220"/>
    <w:rsid w:val="004B5956"/>
    <w:rsid w:val="004B79B8"/>
    <w:rsid w:val="004C383B"/>
    <w:rsid w:val="004D07B8"/>
    <w:rsid w:val="004D1200"/>
    <w:rsid w:val="004E13DE"/>
    <w:rsid w:val="004E7CAC"/>
    <w:rsid w:val="004F1E8A"/>
    <w:rsid w:val="004F209D"/>
    <w:rsid w:val="004F3ADC"/>
    <w:rsid w:val="005113C4"/>
    <w:rsid w:val="005204B1"/>
    <w:rsid w:val="00533DBB"/>
    <w:rsid w:val="00534FEF"/>
    <w:rsid w:val="0054701D"/>
    <w:rsid w:val="00547061"/>
    <w:rsid w:val="00550475"/>
    <w:rsid w:val="00560C17"/>
    <w:rsid w:val="00563DD5"/>
    <w:rsid w:val="005657E0"/>
    <w:rsid w:val="0057292B"/>
    <w:rsid w:val="00580148"/>
    <w:rsid w:val="0058033D"/>
    <w:rsid w:val="00590D17"/>
    <w:rsid w:val="0059520D"/>
    <w:rsid w:val="0059550C"/>
    <w:rsid w:val="005A1941"/>
    <w:rsid w:val="005A1FFA"/>
    <w:rsid w:val="005B0383"/>
    <w:rsid w:val="005B0427"/>
    <w:rsid w:val="005B47B9"/>
    <w:rsid w:val="005B5DCC"/>
    <w:rsid w:val="005C2174"/>
    <w:rsid w:val="005C3461"/>
    <w:rsid w:val="005C3A09"/>
    <w:rsid w:val="005C5C15"/>
    <w:rsid w:val="005D122D"/>
    <w:rsid w:val="005D538F"/>
    <w:rsid w:val="005E168D"/>
    <w:rsid w:val="005E2F6C"/>
    <w:rsid w:val="005E49DF"/>
    <w:rsid w:val="005E7913"/>
    <w:rsid w:val="005E797B"/>
    <w:rsid w:val="0060134E"/>
    <w:rsid w:val="00601E58"/>
    <w:rsid w:val="00602998"/>
    <w:rsid w:val="0060344A"/>
    <w:rsid w:val="00607655"/>
    <w:rsid w:val="00612A28"/>
    <w:rsid w:val="00620643"/>
    <w:rsid w:val="006234FD"/>
    <w:rsid w:val="00623FFE"/>
    <w:rsid w:val="00630582"/>
    <w:rsid w:val="00632C33"/>
    <w:rsid w:val="006416A5"/>
    <w:rsid w:val="0065198D"/>
    <w:rsid w:val="00651F6D"/>
    <w:rsid w:val="0065254C"/>
    <w:rsid w:val="00662C91"/>
    <w:rsid w:val="00671E8E"/>
    <w:rsid w:val="006757AC"/>
    <w:rsid w:val="00680A8E"/>
    <w:rsid w:val="00685D0C"/>
    <w:rsid w:val="0069208A"/>
    <w:rsid w:val="00695D5B"/>
    <w:rsid w:val="006A257C"/>
    <w:rsid w:val="006A3840"/>
    <w:rsid w:val="006B3B04"/>
    <w:rsid w:val="006B3D47"/>
    <w:rsid w:val="006B50CA"/>
    <w:rsid w:val="006B57D2"/>
    <w:rsid w:val="006B5ACF"/>
    <w:rsid w:val="006B5FF5"/>
    <w:rsid w:val="006C058B"/>
    <w:rsid w:val="006C50C0"/>
    <w:rsid w:val="006C5DC8"/>
    <w:rsid w:val="006D19F7"/>
    <w:rsid w:val="006E21F5"/>
    <w:rsid w:val="006E60DD"/>
    <w:rsid w:val="006F370B"/>
    <w:rsid w:val="006F7AD8"/>
    <w:rsid w:val="007057E7"/>
    <w:rsid w:val="00710E75"/>
    <w:rsid w:val="0071306E"/>
    <w:rsid w:val="00721663"/>
    <w:rsid w:val="00731C65"/>
    <w:rsid w:val="0073205C"/>
    <w:rsid w:val="00732F31"/>
    <w:rsid w:val="0074673D"/>
    <w:rsid w:val="0074769C"/>
    <w:rsid w:val="00751301"/>
    <w:rsid w:val="00751463"/>
    <w:rsid w:val="00753943"/>
    <w:rsid w:val="007545F6"/>
    <w:rsid w:val="0076431D"/>
    <w:rsid w:val="00764C6D"/>
    <w:rsid w:val="00772FF6"/>
    <w:rsid w:val="0077323C"/>
    <w:rsid w:val="007956D9"/>
    <w:rsid w:val="00797C91"/>
    <w:rsid w:val="007A334B"/>
    <w:rsid w:val="007C0FDC"/>
    <w:rsid w:val="007C1A36"/>
    <w:rsid w:val="007C1CD3"/>
    <w:rsid w:val="007C3F3C"/>
    <w:rsid w:val="007C5293"/>
    <w:rsid w:val="007D0808"/>
    <w:rsid w:val="007D3A88"/>
    <w:rsid w:val="007D52AA"/>
    <w:rsid w:val="007D67ED"/>
    <w:rsid w:val="007E17C6"/>
    <w:rsid w:val="007E1ADD"/>
    <w:rsid w:val="007E337E"/>
    <w:rsid w:val="007E3E1D"/>
    <w:rsid w:val="007E6535"/>
    <w:rsid w:val="007F5352"/>
    <w:rsid w:val="007F78A7"/>
    <w:rsid w:val="008003A6"/>
    <w:rsid w:val="0080435F"/>
    <w:rsid w:val="00810645"/>
    <w:rsid w:val="00822506"/>
    <w:rsid w:val="00822D83"/>
    <w:rsid w:val="00825152"/>
    <w:rsid w:val="00826191"/>
    <w:rsid w:val="008265A1"/>
    <w:rsid w:val="00826C6B"/>
    <w:rsid w:val="00833124"/>
    <w:rsid w:val="008335D3"/>
    <w:rsid w:val="00835376"/>
    <w:rsid w:val="00842830"/>
    <w:rsid w:val="00844E14"/>
    <w:rsid w:val="008458C4"/>
    <w:rsid w:val="00851639"/>
    <w:rsid w:val="00855356"/>
    <w:rsid w:val="008571A6"/>
    <w:rsid w:val="00857AC6"/>
    <w:rsid w:val="00876766"/>
    <w:rsid w:val="00880BDA"/>
    <w:rsid w:val="00884E26"/>
    <w:rsid w:val="008921BB"/>
    <w:rsid w:val="00894953"/>
    <w:rsid w:val="008A023A"/>
    <w:rsid w:val="008A0504"/>
    <w:rsid w:val="008A3B8D"/>
    <w:rsid w:val="008B180C"/>
    <w:rsid w:val="008C18BA"/>
    <w:rsid w:val="008C3171"/>
    <w:rsid w:val="008D2899"/>
    <w:rsid w:val="008D4CEB"/>
    <w:rsid w:val="008E2550"/>
    <w:rsid w:val="008E319E"/>
    <w:rsid w:val="008F5031"/>
    <w:rsid w:val="009062BF"/>
    <w:rsid w:val="00910C5E"/>
    <w:rsid w:val="009262AD"/>
    <w:rsid w:val="00930D0B"/>
    <w:rsid w:val="0093120F"/>
    <w:rsid w:val="00933630"/>
    <w:rsid w:val="00941A24"/>
    <w:rsid w:val="009436F2"/>
    <w:rsid w:val="009466AE"/>
    <w:rsid w:val="00947779"/>
    <w:rsid w:val="009540DC"/>
    <w:rsid w:val="009561FE"/>
    <w:rsid w:val="00972ECB"/>
    <w:rsid w:val="0097649B"/>
    <w:rsid w:val="00991FFC"/>
    <w:rsid w:val="00995094"/>
    <w:rsid w:val="009B0948"/>
    <w:rsid w:val="009B4A18"/>
    <w:rsid w:val="009B5DAE"/>
    <w:rsid w:val="009B7C9C"/>
    <w:rsid w:val="009C08BB"/>
    <w:rsid w:val="009C0DDE"/>
    <w:rsid w:val="009C121B"/>
    <w:rsid w:val="009D2EF0"/>
    <w:rsid w:val="009D3A96"/>
    <w:rsid w:val="009D5361"/>
    <w:rsid w:val="009D53ED"/>
    <w:rsid w:val="009D5C53"/>
    <w:rsid w:val="009E2F84"/>
    <w:rsid w:val="009E5D61"/>
    <w:rsid w:val="009F28D6"/>
    <w:rsid w:val="009F6E9D"/>
    <w:rsid w:val="00A30630"/>
    <w:rsid w:val="00A37DC4"/>
    <w:rsid w:val="00A407B7"/>
    <w:rsid w:val="00A46150"/>
    <w:rsid w:val="00A52EA9"/>
    <w:rsid w:val="00A63638"/>
    <w:rsid w:val="00A67666"/>
    <w:rsid w:val="00A734DA"/>
    <w:rsid w:val="00A75CED"/>
    <w:rsid w:val="00A87BE7"/>
    <w:rsid w:val="00A95648"/>
    <w:rsid w:val="00AB19BD"/>
    <w:rsid w:val="00AB7093"/>
    <w:rsid w:val="00AC7349"/>
    <w:rsid w:val="00AE2007"/>
    <w:rsid w:val="00AF303C"/>
    <w:rsid w:val="00B048FA"/>
    <w:rsid w:val="00B07EBE"/>
    <w:rsid w:val="00B111F2"/>
    <w:rsid w:val="00B134E2"/>
    <w:rsid w:val="00B1744E"/>
    <w:rsid w:val="00B20997"/>
    <w:rsid w:val="00B20F36"/>
    <w:rsid w:val="00B3110B"/>
    <w:rsid w:val="00B47C4B"/>
    <w:rsid w:val="00B52920"/>
    <w:rsid w:val="00B5386C"/>
    <w:rsid w:val="00B54173"/>
    <w:rsid w:val="00B6159F"/>
    <w:rsid w:val="00B73915"/>
    <w:rsid w:val="00B772C2"/>
    <w:rsid w:val="00B80B0A"/>
    <w:rsid w:val="00B80E61"/>
    <w:rsid w:val="00B84A4F"/>
    <w:rsid w:val="00B9133B"/>
    <w:rsid w:val="00B936FF"/>
    <w:rsid w:val="00B93CC4"/>
    <w:rsid w:val="00B97330"/>
    <w:rsid w:val="00BA054D"/>
    <w:rsid w:val="00BB0512"/>
    <w:rsid w:val="00BB24DE"/>
    <w:rsid w:val="00BC47BE"/>
    <w:rsid w:val="00BC5DAC"/>
    <w:rsid w:val="00BC7A64"/>
    <w:rsid w:val="00BD0CC6"/>
    <w:rsid w:val="00BE6778"/>
    <w:rsid w:val="00BF3441"/>
    <w:rsid w:val="00BF5545"/>
    <w:rsid w:val="00C030FD"/>
    <w:rsid w:val="00C032CD"/>
    <w:rsid w:val="00C113E1"/>
    <w:rsid w:val="00C11ED5"/>
    <w:rsid w:val="00C26EDF"/>
    <w:rsid w:val="00C53590"/>
    <w:rsid w:val="00C549EC"/>
    <w:rsid w:val="00C550C5"/>
    <w:rsid w:val="00C60A01"/>
    <w:rsid w:val="00C66B82"/>
    <w:rsid w:val="00C84E82"/>
    <w:rsid w:val="00C94D3F"/>
    <w:rsid w:val="00C9749F"/>
    <w:rsid w:val="00C977C0"/>
    <w:rsid w:val="00C97C1A"/>
    <w:rsid w:val="00CB0AD1"/>
    <w:rsid w:val="00CB0C05"/>
    <w:rsid w:val="00CB1B34"/>
    <w:rsid w:val="00CB25E6"/>
    <w:rsid w:val="00CB30C6"/>
    <w:rsid w:val="00CB5A97"/>
    <w:rsid w:val="00CC6300"/>
    <w:rsid w:val="00CD0E6A"/>
    <w:rsid w:val="00CD2FBA"/>
    <w:rsid w:val="00CD6BE8"/>
    <w:rsid w:val="00CD733E"/>
    <w:rsid w:val="00CF5D0C"/>
    <w:rsid w:val="00CF62B0"/>
    <w:rsid w:val="00CF65CD"/>
    <w:rsid w:val="00D07B82"/>
    <w:rsid w:val="00D07C92"/>
    <w:rsid w:val="00D109F4"/>
    <w:rsid w:val="00D22E91"/>
    <w:rsid w:val="00D234F3"/>
    <w:rsid w:val="00D308E2"/>
    <w:rsid w:val="00D319D7"/>
    <w:rsid w:val="00D31F7B"/>
    <w:rsid w:val="00D405A9"/>
    <w:rsid w:val="00D409D6"/>
    <w:rsid w:val="00D44266"/>
    <w:rsid w:val="00D46A7C"/>
    <w:rsid w:val="00D54681"/>
    <w:rsid w:val="00D63FAB"/>
    <w:rsid w:val="00D65EBA"/>
    <w:rsid w:val="00D72C60"/>
    <w:rsid w:val="00D827A7"/>
    <w:rsid w:val="00D82DE6"/>
    <w:rsid w:val="00D83244"/>
    <w:rsid w:val="00D9135E"/>
    <w:rsid w:val="00D9353C"/>
    <w:rsid w:val="00D97D46"/>
    <w:rsid w:val="00DA0508"/>
    <w:rsid w:val="00DA4E37"/>
    <w:rsid w:val="00DB5F2D"/>
    <w:rsid w:val="00DC4BCE"/>
    <w:rsid w:val="00DC7ECE"/>
    <w:rsid w:val="00DD7747"/>
    <w:rsid w:val="00DE3978"/>
    <w:rsid w:val="00DE4BE7"/>
    <w:rsid w:val="00DF0268"/>
    <w:rsid w:val="00DF050C"/>
    <w:rsid w:val="00E065AE"/>
    <w:rsid w:val="00E07814"/>
    <w:rsid w:val="00E103A1"/>
    <w:rsid w:val="00E10513"/>
    <w:rsid w:val="00E307AA"/>
    <w:rsid w:val="00E45E6F"/>
    <w:rsid w:val="00E50D03"/>
    <w:rsid w:val="00E51E03"/>
    <w:rsid w:val="00E56CEF"/>
    <w:rsid w:val="00E6083E"/>
    <w:rsid w:val="00E733F0"/>
    <w:rsid w:val="00E76AB8"/>
    <w:rsid w:val="00E80D00"/>
    <w:rsid w:val="00E87279"/>
    <w:rsid w:val="00EA70EA"/>
    <w:rsid w:val="00ED1515"/>
    <w:rsid w:val="00ED4855"/>
    <w:rsid w:val="00EE552E"/>
    <w:rsid w:val="00EE60B4"/>
    <w:rsid w:val="00EE6CA5"/>
    <w:rsid w:val="00F00E79"/>
    <w:rsid w:val="00F143A1"/>
    <w:rsid w:val="00F14650"/>
    <w:rsid w:val="00F14D70"/>
    <w:rsid w:val="00F17789"/>
    <w:rsid w:val="00F22E95"/>
    <w:rsid w:val="00F23241"/>
    <w:rsid w:val="00F31542"/>
    <w:rsid w:val="00F33B7B"/>
    <w:rsid w:val="00F34C66"/>
    <w:rsid w:val="00F37FD0"/>
    <w:rsid w:val="00F619D6"/>
    <w:rsid w:val="00F62286"/>
    <w:rsid w:val="00F648AE"/>
    <w:rsid w:val="00F673CC"/>
    <w:rsid w:val="00F75BC6"/>
    <w:rsid w:val="00F76625"/>
    <w:rsid w:val="00F76ECA"/>
    <w:rsid w:val="00F83379"/>
    <w:rsid w:val="00F91EF4"/>
    <w:rsid w:val="00F957BA"/>
    <w:rsid w:val="00FA26D1"/>
    <w:rsid w:val="00FA2AFC"/>
    <w:rsid w:val="00FA3488"/>
    <w:rsid w:val="00FB53EA"/>
    <w:rsid w:val="00FC041A"/>
    <w:rsid w:val="00FC6048"/>
    <w:rsid w:val="00FC7E3F"/>
    <w:rsid w:val="00FD16E6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152D5"/>
  <w15:docId w15:val="{72E7DD7C-AF1E-484C-B04B-91C3B90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810645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2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51C9B-D308-4683-BA12-AD712C159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951</Words>
  <Characters>5422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Harris (DEDJTR)</dc:creator>
  <cp:lastModifiedBy>Nick A Edrington (VSBC)</cp:lastModifiedBy>
  <cp:revision>3</cp:revision>
  <cp:lastPrinted>2019-06-04T05:32:00Z</cp:lastPrinted>
  <dcterms:created xsi:type="dcterms:W3CDTF">2026-05-28T06:22:00Z</dcterms:created>
  <dcterms:modified xsi:type="dcterms:W3CDTF">2026-05-28T06:22:00Z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0x010100611F6414DFB111E7BA88F9DF1743E317002DD16A8C14771D49BA5E952E0FE46776</vt:lpwstr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DEDJTRGroup">
    <vt:lpwstr>2;#Small Business Commission|c496d8bd-8e1d-4703-8b98-f3d591901429</vt:lpwstr>
  </property>
  <property fmtid="{D5CDD505-2E9C-101B-9397-08002B2CF9AE}" pid="10" name="DEDJTRSecurityClassification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2025-06-06T06:07:29Z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f0665c55-ca89-4dff-824b-f56b7593bc4a</vt:lpwstr>
  </property>
  <property fmtid="{D5CDD505-2E9C-101B-9397-08002B2CF9AE}" pid="17" name="MSIP_Label_d00a4df9-c942-4b09-b23a-6c1023f6de27_ContentBits">
    <vt:lpwstr>3</vt:lpwstr>
  </property>
  <property fmtid="{D5CDD505-2E9C-101B-9397-08002B2CF9AE}" pid="18" name="MSIP_Label_d00a4df9-c942-4b09-b23a-6c1023f6de27_Tag">
    <vt:lpwstr>10, 0, 1, 1</vt:lpwstr>
  </property>
  <property fmtid="{D5CDD505-2E9C-101B-9397-08002B2CF9AE}" pid="19" name="MediaServiceImageTags">
    <vt:lpwstr/>
  </property>
</Properties>
</file>