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765A4" w14:textId="68BF057E" w:rsidR="00660608" w:rsidRPr="00660608" w:rsidRDefault="00660608" w:rsidP="00660608">
      <w:pPr>
        <w:rPr>
          <w:rFonts w:ascii="Arial" w:hAnsi="Arial" w:cs="Arial"/>
          <w:color w:val="0081C6"/>
          <w:sz w:val="40"/>
          <w:szCs w:val="40"/>
        </w:rPr>
      </w:pPr>
      <w:r>
        <w:rPr>
          <w:rFonts w:ascii="Arial" w:hAnsi="Arial" w:cs="Arial"/>
          <w:color w:val="0081C6"/>
          <w:sz w:val="40"/>
          <w:szCs w:val="40"/>
        </w:rPr>
        <w:t>INFORMATION SHEET – RENT REVIEWS</w:t>
      </w:r>
    </w:p>
    <w:p w14:paraId="3D8C68C9" w14:textId="77777777" w:rsidR="00A74D92" w:rsidRDefault="00660608" w:rsidP="00660608">
      <w:pPr>
        <w:spacing w:before="24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t xml:space="preserve">Rent reviews are dealt with in Part 5, Division 3 of the </w:t>
      </w:r>
      <w:r w:rsidRPr="00660608">
        <w:rPr>
          <w:rFonts w:ascii="Arial" w:hAnsi="Arial" w:cs="Arial"/>
          <w:i/>
          <w:iCs/>
          <w:color w:val="000000" w:themeColor="text1"/>
          <w:sz w:val="21"/>
          <w:szCs w:val="21"/>
        </w:rPr>
        <w:t xml:space="preserve">Retail Leases Act 2003 </w:t>
      </w:r>
      <w:r w:rsidRPr="00660608">
        <w:rPr>
          <w:rFonts w:ascii="Arial" w:hAnsi="Arial" w:cs="Arial"/>
          <w:color w:val="000000" w:themeColor="text1"/>
          <w:sz w:val="21"/>
          <w:szCs w:val="21"/>
        </w:rPr>
        <w:t xml:space="preserve">(the Act). This information sheet is intended to provide assistance and to be as accurate and informative as possible – but is necessarily directed to general questions and is therefore not a substitute for legal advice. </w:t>
      </w:r>
    </w:p>
    <w:p w14:paraId="1D3AB999" w14:textId="4D797794" w:rsidR="00660608" w:rsidRPr="00660608" w:rsidRDefault="00660608" w:rsidP="00B87BFE">
      <w:pPr>
        <w:spacing w:before="12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t>Information provided in this information sheet applies to retail premises to which the Act applies.</w:t>
      </w:r>
      <w:r w:rsidR="008F6BC3">
        <w:rPr>
          <w:rFonts w:ascii="Arial" w:hAnsi="Arial" w:cs="Arial"/>
          <w:color w:val="000000" w:themeColor="text1"/>
          <w:sz w:val="21"/>
          <w:szCs w:val="21"/>
        </w:rPr>
        <w:t xml:space="preserve"> </w:t>
      </w:r>
      <w:r w:rsidRPr="00660608">
        <w:rPr>
          <w:rFonts w:ascii="Arial" w:hAnsi="Arial" w:cs="Arial"/>
          <w:color w:val="000000" w:themeColor="text1"/>
          <w:sz w:val="21"/>
          <w:szCs w:val="21"/>
        </w:rPr>
        <w:t>Please refer to the Information Sheet ‘</w:t>
      </w:r>
      <w:r w:rsidRPr="00660608">
        <w:rPr>
          <w:rFonts w:ascii="Arial" w:hAnsi="Arial" w:cs="Arial"/>
          <w:i/>
          <w:iCs/>
          <w:color w:val="000000" w:themeColor="text1"/>
          <w:sz w:val="21"/>
          <w:szCs w:val="21"/>
        </w:rPr>
        <w:t>What are Retail Premises?</w:t>
      </w:r>
      <w:r w:rsidRPr="00660608">
        <w:rPr>
          <w:rFonts w:ascii="Arial" w:hAnsi="Arial" w:cs="Arial"/>
          <w:color w:val="000000" w:themeColor="text1"/>
          <w:sz w:val="21"/>
          <w:szCs w:val="21"/>
        </w:rPr>
        <w:t xml:space="preserve">’ published by the Victorian Small Business Commission (VSBC) for guidance as to whether leased premises are covered by the Act. </w:t>
      </w:r>
    </w:p>
    <w:p w14:paraId="70EEE737" w14:textId="77777777" w:rsidR="00660608" w:rsidRPr="00660608" w:rsidRDefault="00660608" w:rsidP="001150B3">
      <w:pPr>
        <w:spacing w:before="240" w:after="120" w:line="264" w:lineRule="auto"/>
        <w:rPr>
          <w:rFonts w:ascii="Arial" w:hAnsi="Arial" w:cs="Arial"/>
          <w:color w:val="0081C6"/>
        </w:rPr>
      </w:pPr>
      <w:r w:rsidRPr="00660608">
        <w:rPr>
          <w:rFonts w:ascii="Arial" w:hAnsi="Arial" w:cs="Arial"/>
          <w:color w:val="0081C6"/>
        </w:rPr>
        <w:t xml:space="preserve">What is a rent review? </w:t>
      </w:r>
    </w:p>
    <w:p w14:paraId="18291182" w14:textId="77777777" w:rsidR="00660608" w:rsidRPr="00660608" w:rsidRDefault="00660608" w:rsidP="00660608">
      <w:pPr>
        <w:spacing w:before="12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t xml:space="preserve">A rent review is a review of the rent payable under a retail premises lease where the landlord and tenant have agreed in a lease for the rent to be reviewed. </w:t>
      </w:r>
    </w:p>
    <w:p w14:paraId="750745A4" w14:textId="77777777" w:rsidR="003F1013" w:rsidRDefault="00660608" w:rsidP="00660608">
      <w:pPr>
        <w:spacing w:before="12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t>If a lease provides for a rent review during a tenancy, the details will most likely be in an attached Schedule to the lease and they must state:</w:t>
      </w:r>
    </w:p>
    <w:p w14:paraId="1C160899" w14:textId="77777777" w:rsidR="003F1013" w:rsidRDefault="00660608" w:rsidP="00DD49B6">
      <w:pPr>
        <w:pStyle w:val="ListParagraph"/>
        <w:numPr>
          <w:ilvl w:val="0"/>
          <w:numId w:val="13"/>
        </w:numPr>
        <w:spacing w:before="120" w:after="120" w:line="264" w:lineRule="auto"/>
        <w:rPr>
          <w:rFonts w:ascii="Arial" w:hAnsi="Arial" w:cs="Arial"/>
          <w:color w:val="000000" w:themeColor="text1"/>
          <w:sz w:val="21"/>
          <w:szCs w:val="21"/>
        </w:rPr>
      </w:pPr>
      <w:r w:rsidRPr="003F1013">
        <w:rPr>
          <w:rFonts w:ascii="Arial" w:hAnsi="Arial" w:cs="Arial"/>
          <w:color w:val="000000" w:themeColor="text1"/>
          <w:sz w:val="21"/>
          <w:szCs w:val="21"/>
        </w:rPr>
        <w:t>when the review is to take place; and</w:t>
      </w:r>
    </w:p>
    <w:p w14:paraId="37B6C033" w14:textId="0A4BE17C" w:rsidR="00660608" w:rsidRPr="003F1013" w:rsidRDefault="00660608" w:rsidP="00DD49B6">
      <w:pPr>
        <w:pStyle w:val="ListParagraph"/>
        <w:numPr>
          <w:ilvl w:val="0"/>
          <w:numId w:val="13"/>
        </w:numPr>
        <w:spacing w:before="120" w:after="120" w:line="264" w:lineRule="auto"/>
        <w:rPr>
          <w:rFonts w:ascii="Arial" w:hAnsi="Arial" w:cs="Arial"/>
          <w:color w:val="000000" w:themeColor="text1"/>
          <w:sz w:val="21"/>
          <w:szCs w:val="21"/>
        </w:rPr>
      </w:pPr>
      <w:r w:rsidRPr="003F1013">
        <w:rPr>
          <w:rFonts w:ascii="Arial" w:hAnsi="Arial" w:cs="Arial"/>
          <w:color w:val="000000" w:themeColor="text1"/>
          <w:sz w:val="21"/>
          <w:szCs w:val="21"/>
        </w:rPr>
        <w:t xml:space="preserve">the basis or formula on which the reviews are to be made. </w:t>
      </w:r>
    </w:p>
    <w:p w14:paraId="78F82B7B" w14:textId="77777777" w:rsidR="00660608" w:rsidRPr="00660608" w:rsidRDefault="00660608" w:rsidP="00660608">
      <w:pPr>
        <w:spacing w:before="12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t xml:space="preserve">Under the Act, a rent review must be made on the basis of one of the following five methods: </w:t>
      </w:r>
    </w:p>
    <w:p w14:paraId="73A02AB2" w14:textId="77777777" w:rsidR="003F1013" w:rsidRDefault="00660608" w:rsidP="00DD49B6">
      <w:pPr>
        <w:pStyle w:val="ListParagraph"/>
        <w:numPr>
          <w:ilvl w:val="0"/>
          <w:numId w:val="15"/>
        </w:numPr>
        <w:spacing w:before="120" w:after="120" w:line="264" w:lineRule="auto"/>
        <w:rPr>
          <w:rFonts w:ascii="Arial" w:hAnsi="Arial" w:cs="Arial"/>
          <w:color w:val="000000" w:themeColor="text1"/>
          <w:sz w:val="21"/>
          <w:szCs w:val="21"/>
        </w:rPr>
      </w:pPr>
      <w:r w:rsidRPr="003F1013">
        <w:rPr>
          <w:rFonts w:ascii="Arial" w:hAnsi="Arial" w:cs="Arial"/>
          <w:color w:val="000000" w:themeColor="text1"/>
          <w:sz w:val="21"/>
          <w:szCs w:val="21"/>
        </w:rPr>
        <w:t xml:space="preserve">a fixed percentage – for </w:t>
      </w:r>
      <w:r w:rsidRPr="003F1013">
        <w:rPr>
          <w:rFonts w:ascii="Arial" w:hAnsi="Arial" w:cs="Arial"/>
          <w:color w:val="000000" w:themeColor="text1"/>
          <w:sz w:val="21"/>
          <w:szCs w:val="21"/>
          <w:u w:val="single"/>
        </w:rPr>
        <w:t>example</w:t>
      </w:r>
      <w:r w:rsidRPr="003F1013">
        <w:rPr>
          <w:rFonts w:ascii="Arial" w:hAnsi="Arial" w:cs="Arial"/>
          <w:color w:val="000000" w:themeColor="text1"/>
          <w:sz w:val="21"/>
          <w:szCs w:val="21"/>
        </w:rPr>
        <w:t xml:space="preserve"> 2% each year; </w:t>
      </w:r>
    </w:p>
    <w:p w14:paraId="2288484C" w14:textId="77777777" w:rsidR="003F1013" w:rsidRDefault="00660608" w:rsidP="00DD49B6">
      <w:pPr>
        <w:pStyle w:val="ListParagraph"/>
        <w:numPr>
          <w:ilvl w:val="0"/>
          <w:numId w:val="15"/>
        </w:numPr>
        <w:spacing w:before="120" w:after="120" w:line="264" w:lineRule="auto"/>
        <w:rPr>
          <w:rFonts w:ascii="Arial" w:hAnsi="Arial" w:cs="Arial"/>
          <w:color w:val="000000" w:themeColor="text1"/>
          <w:sz w:val="21"/>
          <w:szCs w:val="21"/>
        </w:rPr>
      </w:pPr>
      <w:r w:rsidRPr="003F1013">
        <w:rPr>
          <w:rFonts w:ascii="Arial" w:hAnsi="Arial" w:cs="Arial"/>
          <w:color w:val="000000" w:themeColor="text1"/>
          <w:sz w:val="21"/>
          <w:szCs w:val="21"/>
        </w:rPr>
        <w:t>an independently published index of prices or wages such as the Consumer Price</w:t>
      </w:r>
      <w:r w:rsidR="003C4BD4" w:rsidRPr="003F1013">
        <w:rPr>
          <w:rFonts w:ascii="Arial" w:hAnsi="Arial" w:cs="Arial"/>
          <w:color w:val="000000" w:themeColor="text1"/>
          <w:sz w:val="21"/>
          <w:szCs w:val="21"/>
        </w:rPr>
        <w:t xml:space="preserve"> </w:t>
      </w:r>
      <w:r w:rsidRPr="003F1013">
        <w:rPr>
          <w:rFonts w:ascii="Arial" w:hAnsi="Arial" w:cs="Arial"/>
          <w:color w:val="000000" w:themeColor="text1"/>
          <w:sz w:val="21"/>
          <w:szCs w:val="21"/>
        </w:rPr>
        <w:t>Index;</w:t>
      </w:r>
    </w:p>
    <w:p w14:paraId="719BA35C" w14:textId="77777777" w:rsidR="003F1013" w:rsidRDefault="00660608" w:rsidP="00DD49B6">
      <w:pPr>
        <w:pStyle w:val="ListParagraph"/>
        <w:numPr>
          <w:ilvl w:val="0"/>
          <w:numId w:val="15"/>
        </w:numPr>
        <w:spacing w:before="120" w:after="120" w:line="264" w:lineRule="auto"/>
        <w:rPr>
          <w:rFonts w:ascii="Arial" w:hAnsi="Arial" w:cs="Arial"/>
          <w:color w:val="000000" w:themeColor="text1"/>
          <w:sz w:val="21"/>
          <w:szCs w:val="21"/>
        </w:rPr>
      </w:pPr>
      <w:r w:rsidRPr="003F1013">
        <w:rPr>
          <w:rFonts w:ascii="Arial" w:hAnsi="Arial" w:cs="Arial"/>
          <w:color w:val="000000" w:themeColor="text1"/>
          <w:sz w:val="21"/>
          <w:szCs w:val="21"/>
        </w:rPr>
        <w:t xml:space="preserve">a fixed annual amount – for </w:t>
      </w:r>
      <w:r w:rsidRPr="003F1013">
        <w:rPr>
          <w:rFonts w:ascii="Arial" w:hAnsi="Arial" w:cs="Arial"/>
          <w:color w:val="000000" w:themeColor="text1"/>
          <w:sz w:val="21"/>
          <w:szCs w:val="21"/>
          <w:u w:val="single"/>
        </w:rPr>
        <w:t>example</w:t>
      </w:r>
      <w:r w:rsidRPr="003F1013">
        <w:rPr>
          <w:rFonts w:ascii="Arial" w:hAnsi="Arial" w:cs="Arial"/>
          <w:color w:val="000000" w:themeColor="text1"/>
          <w:sz w:val="21"/>
          <w:szCs w:val="21"/>
        </w:rPr>
        <w:t xml:space="preserve"> $4000 per year; </w:t>
      </w:r>
    </w:p>
    <w:p w14:paraId="6864EF21" w14:textId="77777777" w:rsidR="003F1013" w:rsidRDefault="00660608" w:rsidP="00DD49B6">
      <w:pPr>
        <w:pStyle w:val="ListParagraph"/>
        <w:numPr>
          <w:ilvl w:val="0"/>
          <w:numId w:val="15"/>
        </w:numPr>
        <w:spacing w:before="120" w:after="120" w:line="264" w:lineRule="auto"/>
        <w:rPr>
          <w:rFonts w:ascii="Arial" w:hAnsi="Arial" w:cs="Arial"/>
          <w:color w:val="000000" w:themeColor="text1"/>
          <w:sz w:val="21"/>
          <w:szCs w:val="21"/>
        </w:rPr>
      </w:pPr>
      <w:r w:rsidRPr="003F1013">
        <w:rPr>
          <w:rFonts w:ascii="Arial" w:hAnsi="Arial" w:cs="Arial"/>
          <w:color w:val="000000" w:themeColor="text1"/>
          <w:sz w:val="21"/>
          <w:szCs w:val="21"/>
        </w:rPr>
        <w:t xml:space="preserve">the current market rent of the retail premises – discussed in further detail below; or </w:t>
      </w:r>
    </w:p>
    <w:p w14:paraId="4BEA9A4F" w14:textId="405DC540" w:rsidR="00660608" w:rsidRPr="003F1013" w:rsidRDefault="00660608" w:rsidP="00DD49B6">
      <w:pPr>
        <w:pStyle w:val="ListParagraph"/>
        <w:numPr>
          <w:ilvl w:val="0"/>
          <w:numId w:val="15"/>
        </w:numPr>
        <w:spacing w:before="120" w:after="120" w:line="264" w:lineRule="auto"/>
        <w:rPr>
          <w:rFonts w:ascii="Arial" w:hAnsi="Arial" w:cs="Arial"/>
          <w:color w:val="000000" w:themeColor="text1"/>
          <w:sz w:val="21"/>
          <w:szCs w:val="21"/>
        </w:rPr>
      </w:pPr>
      <w:r w:rsidRPr="003F1013">
        <w:rPr>
          <w:rFonts w:ascii="Arial" w:hAnsi="Arial" w:cs="Arial"/>
          <w:color w:val="000000" w:themeColor="text1"/>
          <w:sz w:val="21"/>
          <w:szCs w:val="21"/>
        </w:rPr>
        <w:t>a basis or formula prescribed by the regulations – none have been prescribed at this</w:t>
      </w:r>
      <w:r w:rsidR="003C4BD4" w:rsidRPr="003F1013">
        <w:rPr>
          <w:rFonts w:ascii="Arial" w:hAnsi="Arial" w:cs="Arial"/>
          <w:color w:val="000000" w:themeColor="text1"/>
          <w:sz w:val="21"/>
          <w:szCs w:val="21"/>
        </w:rPr>
        <w:t xml:space="preserve"> </w:t>
      </w:r>
      <w:r w:rsidRPr="003F1013">
        <w:rPr>
          <w:rFonts w:ascii="Arial" w:hAnsi="Arial" w:cs="Arial"/>
          <w:color w:val="000000" w:themeColor="text1"/>
          <w:sz w:val="21"/>
          <w:szCs w:val="21"/>
        </w:rPr>
        <w:t xml:space="preserve">time. </w:t>
      </w:r>
    </w:p>
    <w:p w14:paraId="022E98CD" w14:textId="77777777" w:rsidR="00660608" w:rsidRPr="00660608" w:rsidRDefault="00660608" w:rsidP="00660608">
      <w:pPr>
        <w:spacing w:before="12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t xml:space="preserve">These reviews are to be conducted, and changes applied as early as practicable within the time provided by the lease. If the landlord has not initiated the review within 90 days after the end of that time, the tenant may initiate the review. </w:t>
      </w:r>
    </w:p>
    <w:p w14:paraId="50A8AA9E" w14:textId="77777777" w:rsidR="00660608" w:rsidRPr="00660608" w:rsidRDefault="00660608" w:rsidP="001150B3">
      <w:pPr>
        <w:spacing w:before="240" w:after="120" w:line="264" w:lineRule="auto"/>
        <w:rPr>
          <w:rFonts w:ascii="Arial" w:hAnsi="Arial" w:cs="Arial"/>
          <w:color w:val="0081C6"/>
        </w:rPr>
      </w:pPr>
      <w:r w:rsidRPr="00660608">
        <w:rPr>
          <w:rFonts w:ascii="Arial" w:hAnsi="Arial" w:cs="Arial"/>
          <w:color w:val="0081C6"/>
        </w:rPr>
        <w:t xml:space="preserve">What if a lease does not state how a rent review is to be made? </w:t>
      </w:r>
    </w:p>
    <w:p w14:paraId="71A64770" w14:textId="77777777" w:rsidR="00660608" w:rsidRPr="00660608" w:rsidRDefault="00660608" w:rsidP="00660608">
      <w:pPr>
        <w:spacing w:before="12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t xml:space="preserve">A rent review provision in a lease will be void if the lease does not specify how the review is to be made. In such a case, or where the lease fails to specify only one of the methods listed above at (a) to (e), the rent can be set at an amount as agreed between both landlord and tenant. </w:t>
      </w:r>
    </w:p>
    <w:p w14:paraId="2037A93B" w14:textId="74DBB8C2" w:rsidR="00660608" w:rsidRPr="00660608" w:rsidRDefault="00660608" w:rsidP="00660608">
      <w:pPr>
        <w:spacing w:before="12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t xml:space="preserve">If the landlord and tenant then fail to reach an agreement, the following process applies: </w:t>
      </w:r>
    </w:p>
    <w:p w14:paraId="12640BC9" w14:textId="77777777" w:rsidR="00660608" w:rsidRPr="00660608" w:rsidRDefault="00660608" w:rsidP="00660608">
      <w:pPr>
        <w:numPr>
          <w:ilvl w:val="0"/>
          <w:numId w:val="11"/>
        </w:numPr>
        <w:spacing w:before="12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t xml:space="preserve">Either party is to give the other a written notice specifying the amount of rent sought; </w:t>
      </w:r>
    </w:p>
    <w:p w14:paraId="0BEFC064" w14:textId="4C75383A" w:rsidR="006E37FA" w:rsidRPr="005F1932" w:rsidRDefault="00660608" w:rsidP="005F1932">
      <w:pPr>
        <w:numPr>
          <w:ilvl w:val="0"/>
          <w:numId w:val="11"/>
        </w:numPr>
        <w:spacing w:before="12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t>If there is no agreement within 30 days of a notice being given, the amount of current market rent will be determined by a Specialist Retail Valuer (SRV) appointed by the</w:t>
      </w:r>
      <w:r>
        <w:rPr>
          <w:rFonts w:ascii="Arial" w:hAnsi="Arial" w:cs="Arial"/>
          <w:color w:val="000000" w:themeColor="text1"/>
          <w:sz w:val="21"/>
          <w:szCs w:val="21"/>
        </w:rPr>
        <w:t xml:space="preserve"> </w:t>
      </w:r>
      <w:r w:rsidRPr="00660608">
        <w:rPr>
          <w:rFonts w:ascii="Arial" w:hAnsi="Arial" w:cs="Arial"/>
          <w:color w:val="000000" w:themeColor="text1"/>
          <w:sz w:val="21"/>
          <w:szCs w:val="21"/>
        </w:rPr>
        <w:t xml:space="preserve">VSBC. </w:t>
      </w:r>
    </w:p>
    <w:p w14:paraId="397E7E95" w14:textId="313651E0" w:rsidR="00660608" w:rsidRPr="00660608" w:rsidRDefault="00660608" w:rsidP="001150B3">
      <w:pPr>
        <w:spacing w:before="240" w:after="120" w:line="264" w:lineRule="auto"/>
        <w:rPr>
          <w:rFonts w:ascii="Arial" w:hAnsi="Arial" w:cs="Arial"/>
          <w:color w:val="0081C6"/>
        </w:rPr>
      </w:pPr>
      <w:r w:rsidRPr="00660608">
        <w:rPr>
          <w:rFonts w:ascii="Arial" w:hAnsi="Arial" w:cs="Arial"/>
          <w:color w:val="0081C6"/>
        </w:rPr>
        <w:t xml:space="preserve">What is the current market rent of the premises? </w:t>
      </w:r>
    </w:p>
    <w:p w14:paraId="44CAE030" w14:textId="77777777" w:rsidR="00660608" w:rsidRPr="00660608" w:rsidRDefault="00660608" w:rsidP="00660608">
      <w:pPr>
        <w:spacing w:before="12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t xml:space="preserve">The current market rent is taken to be the rent obtainable at the time of the review in a free and open market between a willing landlord and a willing tenant, in an arm’s length transaction, having regard to the following matters: </w:t>
      </w:r>
    </w:p>
    <w:p w14:paraId="6DAD0EB6" w14:textId="77777777" w:rsidR="00DD49B6" w:rsidRDefault="00660608" w:rsidP="00DD49B6">
      <w:pPr>
        <w:pStyle w:val="ListParagraph"/>
        <w:numPr>
          <w:ilvl w:val="0"/>
          <w:numId w:val="16"/>
        </w:numPr>
        <w:spacing w:before="120" w:after="120" w:line="264" w:lineRule="auto"/>
        <w:rPr>
          <w:rFonts w:ascii="Arial" w:hAnsi="Arial" w:cs="Arial"/>
          <w:color w:val="000000" w:themeColor="text1"/>
          <w:sz w:val="21"/>
          <w:szCs w:val="21"/>
        </w:rPr>
      </w:pPr>
      <w:r w:rsidRPr="00DD49B6">
        <w:rPr>
          <w:rFonts w:ascii="Arial" w:hAnsi="Arial" w:cs="Arial"/>
          <w:color w:val="000000" w:themeColor="text1"/>
          <w:sz w:val="21"/>
          <w:szCs w:val="21"/>
        </w:rPr>
        <w:lastRenderedPageBreak/>
        <w:t xml:space="preserve">the provisions of the lease; </w:t>
      </w:r>
    </w:p>
    <w:p w14:paraId="1B964188" w14:textId="77777777" w:rsidR="00DD49B6" w:rsidRDefault="00660608" w:rsidP="00DD49B6">
      <w:pPr>
        <w:pStyle w:val="ListParagraph"/>
        <w:numPr>
          <w:ilvl w:val="0"/>
          <w:numId w:val="16"/>
        </w:numPr>
        <w:spacing w:before="120" w:after="120" w:line="264" w:lineRule="auto"/>
        <w:rPr>
          <w:rFonts w:ascii="Arial" w:hAnsi="Arial" w:cs="Arial"/>
          <w:color w:val="000000" w:themeColor="text1"/>
          <w:sz w:val="21"/>
          <w:szCs w:val="21"/>
        </w:rPr>
      </w:pPr>
      <w:r w:rsidRPr="00DD49B6">
        <w:rPr>
          <w:rFonts w:ascii="Arial" w:hAnsi="Arial" w:cs="Arial"/>
          <w:color w:val="000000" w:themeColor="text1"/>
          <w:sz w:val="21"/>
          <w:szCs w:val="21"/>
        </w:rPr>
        <w:t>the rent that would reasonably be expected to be paid for the premises if they were</w:t>
      </w:r>
      <w:r w:rsidR="00DD49B6">
        <w:rPr>
          <w:rFonts w:ascii="Arial" w:hAnsi="Arial" w:cs="Arial"/>
          <w:color w:val="000000" w:themeColor="text1"/>
          <w:sz w:val="21"/>
          <w:szCs w:val="21"/>
        </w:rPr>
        <w:t xml:space="preserve"> </w:t>
      </w:r>
      <w:r w:rsidRPr="00DD49B6">
        <w:rPr>
          <w:rFonts w:ascii="Arial" w:hAnsi="Arial" w:cs="Arial"/>
          <w:color w:val="000000" w:themeColor="text1"/>
          <w:sz w:val="21"/>
          <w:szCs w:val="21"/>
        </w:rPr>
        <w:t xml:space="preserve">unoccupied and offered for lease for the same, or a substantially similar, use to which the premises may be put under the lease; </w:t>
      </w:r>
    </w:p>
    <w:p w14:paraId="4DAE8834" w14:textId="77777777" w:rsidR="00DD49B6" w:rsidRDefault="00660608" w:rsidP="00DD49B6">
      <w:pPr>
        <w:pStyle w:val="ListParagraph"/>
        <w:numPr>
          <w:ilvl w:val="0"/>
          <w:numId w:val="16"/>
        </w:numPr>
        <w:spacing w:before="120" w:after="120" w:line="264" w:lineRule="auto"/>
        <w:rPr>
          <w:rFonts w:ascii="Arial" w:hAnsi="Arial" w:cs="Arial"/>
          <w:color w:val="000000" w:themeColor="text1"/>
          <w:sz w:val="21"/>
          <w:szCs w:val="21"/>
        </w:rPr>
      </w:pPr>
      <w:r w:rsidRPr="00DD49B6">
        <w:rPr>
          <w:rFonts w:ascii="Arial" w:hAnsi="Arial" w:cs="Arial"/>
          <w:color w:val="000000" w:themeColor="text1"/>
          <w:sz w:val="21"/>
          <w:szCs w:val="21"/>
        </w:rPr>
        <w:t xml:space="preserve">the landlord’s outgoings to the extent to which the tenant is liable to contribute to those outgoings; </w:t>
      </w:r>
    </w:p>
    <w:p w14:paraId="5C60177C" w14:textId="42A8F18C" w:rsidR="00DD49B6" w:rsidRDefault="00660608" w:rsidP="00660608">
      <w:pPr>
        <w:pStyle w:val="ListParagraph"/>
        <w:numPr>
          <w:ilvl w:val="0"/>
          <w:numId w:val="16"/>
        </w:numPr>
        <w:spacing w:before="120" w:after="120" w:line="264" w:lineRule="auto"/>
        <w:rPr>
          <w:rFonts w:ascii="Arial" w:hAnsi="Arial" w:cs="Arial"/>
          <w:color w:val="000000" w:themeColor="text1"/>
          <w:sz w:val="21"/>
          <w:szCs w:val="21"/>
        </w:rPr>
      </w:pPr>
      <w:r w:rsidRPr="00DD49B6">
        <w:rPr>
          <w:rFonts w:ascii="Arial" w:hAnsi="Arial" w:cs="Arial"/>
          <w:color w:val="000000" w:themeColor="text1"/>
          <w:sz w:val="21"/>
          <w:szCs w:val="21"/>
        </w:rPr>
        <w:t>rent concessions and other benefits offered to prospective tenants of occupied retail</w:t>
      </w:r>
      <w:r w:rsidR="00DD49B6">
        <w:rPr>
          <w:rFonts w:ascii="Arial" w:hAnsi="Arial" w:cs="Arial"/>
          <w:color w:val="000000" w:themeColor="text1"/>
          <w:sz w:val="21"/>
          <w:szCs w:val="21"/>
        </w:rPr>
        <w:t xml:space="preserve"> </w:t>
      </w:r>
      <w:r w:rsidRPr="00DD49B6">
        <w:rPr>
          <w:rFonts w:ascii="Arial" w:hAnsi="Arial" w:cs="Arial"/>
          <w:color w:val="000000" w:themeColor="text1"/>
          <w:sz w:val="21"/>
          <w:szCs w:val="21"/>
        </w:rPr>
        <w:t>premises</w:t>
      </w:r>
      <w:r w:rsidR="00DD49B6">
        <w:rPr>
          <w:rFonts w:ascii="Arial" w:hAnsi="Arial" w:cs="Arial"/>
          <w:color w:val="000000" w:themeColor="text1"/>
          <w:sz w:val="21"/>
          <w:szCs w:val="21"/>
        </w:rPr>
        <w:t>.</w:t>
      </w:r>
    </w:p>
    <w:p w14:paraId="790FD755" w14:textId="4D07E354" w:rsidR="00660608" w:rsidRPr="00DD49B6" w:rsidRDefault="00DD49B6" w:rsidP="00DD49B6">
      <w:pPr>
        <w:spacing w:before="120" w:after="120" w:line="264" w:lineRule="auto"/>
        <w:rPr>
          <w:rFonts w:ascii="Arial" w:hAnsi="Arial" w:cs="Arial"/>
          <w:color w:val="000000" w:themeColor="text1"/>
          <w:sz w:val="21"/>
          <w:szCs w:val="21"/>
        </w:rPr>
      </w:pPr>
      <w:r>
        <w:rPr>
          <w:rFonts w:ascii="Arial" w:hAnsi="Arial" w:cs="Arial"/>
          <w:color w:val="000000" w:themeColor="text1"/>
          <w:sz w:val="21"/>
          <w:szCs w:val="21"/>
        </w:rPr>
        <w:t>T</w:t>
      </w:r>
      <w:r w:rsidR="00660608" w:rsidRPr="00DD49B6">
        <w:rPr>
          <w:rFonts w:ascii="Arial" w:hAnsi="Arial" w:cs="Arial"/>
          <w:color w:val="000000" w:themeColor="text1"/>
          <w:sz w:val="21"/>
          <w:szCs w:val="21"/>
        </w:rPr>
        <w:t xml:space="preserve">he current market rent is not to take into account the goodwill created by the tenant’s occupation or the value of the tenant’s fixtures and fittings. </w:t>
      </w:r>
    </w:p>
    <w:p w14:paraId="6FC4D9CD" w14:textId="77777777" w:rsidR="00660608" w:rsidRPr="00660608" w:rsidRDefault="00660608" w:rsidP="00660608">
      <w:pPr>
        <w:spacing w:before="12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t xml:space="preserve">If a lease provides for a market rent review, the parties are to attempt to agree on an amount having regard to the above factors. </w:t>
      </w:r>
    </w:p>
    <w:p w14:paraId="6DE48C79" w14:textId="77777777" w:rsidR="00660608" w:rsidRPr="00660608" w:rsidRDefault="00660608" w:rsidP="001150B3">
      <w:pPr>
        <w:spacing w:before="240" w:after="120" w:line="264" w:lineRule="auto"/>
        <w:rPr>
          <w:rFonts w:ascii="Arial" w:hAnsi="Arial" w:cs="Arial"/>
          <w:color w:val="0081C6"/>
        </w:rPr>
      </w:pPr>
      <w:r w:rsidRPr="00660608">
        <w:rPr>
          <w:rFonts w:ascii="Arial" w:hAnsi="Arial" w:cs="Arial"/>
          <w:color w:val="0081C6"/>
        </w:rPr>
        <w:t xml:space="preserve">What if the parties cannot agree on current market rent? </w:t>
      </w:r>
    </w:p>
    <w:p w14:paraId="73EDF9A9" w14:textId="77777777" w:rsidR="00660608" w:rsidRPr="00660608" w:rsidRDefault="00660608" w:rsidP="00660608">
      <w:pPr>
        <w:spacing w:before="12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t xml:space="preserve">If a tenant and landlord fail to agree on what the current market rent is - it is to be determined by a valuation carried out by an SRV - defined in the Act as a Valuer having not less than 5 years’ experience in valuing retail premises. </w:t>
      </w:r>
    </w:p>
    <w:p w14:paraId="0B8FC468" w14:textId="77777777" w:rsidR="00660608" w:rsidRPr="00660608" w:rsidRDefault="00660608" w:rsidP="00660608">
      <w:pPr>
        <w:spacing w:before="12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t xml:space="preserve">The parties are to first attempt to agree on an SRV to undertake this valuation. If they can come to an agreement the valuation fees are to be split equally between the landlord and the tenant. If the parties fail to agree on an SRV to be used, they can request that the VSBC appoint an independent SRV, with the fees to be paid by the parties in equal shares. </w:t>
      </w:r>
    </w:p>
    <w:p w14:paraId="256E6E93" w14:textId="77777777" w:rsidR="00660608" w:rsidRPr="00660608" w:rsidRDefault="00660608" w:rsidP="00660608">
      <w:pPr>
        <w:spacing w:before="12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t xml:space="preserve">Either party can submit an application to the VSBC to request that an SRV be appointed to determine the market rent. This will apply even if the lease provides for a rent to apply where the tenant has not objected to a notice of rent increase within a specified time. As part of this application, the parties will need to provide a copy of the lease for the premises, and written evidence of the parties’ failure to agree on a Valuer. Often, parties provide copies of emails or letters showing that the parties cannot agree on a Valuer. </w:t>
      </w:r>
    </w:p>
    <w:p w14:paraId="1894B800" w14:textId="77777777" w:rsidR="00660608" w:rsidRPr="00660608" w:rsidRDefault="00660608" w:rsidP="001150B3">
      <w:pPr>
        <w:spacing w:before="240" w:after="120" w:line="264" w:lineRule="auto"/>
        <w:rPr>
          <w:rFonts w:ascii="Arial" w:hAnsi="Arial" w:cs="Arial"/>
          <w:color w:val="0081C6"/>
        </w:rPr>
      </w:pPr>
      <w:r w:rsidRPr="00660608">
        <w:rPr>
          <w:rFonts w:ascii="Arial" w:hAnsi="Arial" w:cs="Arial"/>
          <w:color w:val="0081C6"/>
        </w:rPr>
        <w:t xml:space="preserve">How does the VSBC appoint an SRV? </w:t>
      </w:r>
    </w:p>
    <w:p w14:paraId="0A093B43" w14:textId="4F7E5C75" w:rsidR="00660608" w:rsidRPr="00660608" w:rsidRDefault="00660608" w:rsidP="00660608">
      <w:pPr>
        <w:spacing w:before="12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t xml:space="preserve">Once the VSBC receives the application and appropriate evidence, an officer appointed by the VSBC will then liaise with either the Australian Property Institute (API) or the Real Estate Institute of Victoria (REIV) to seek nominations for an appropriate SRV who has the necessary experience and does not have a conflict of interest with either party. </w:t>
      </w:r>
    </w:p>
    <w:p w14:paraId="305761D4" w14:textId="47FAE0D0" w:rsidR="006E37FA" w:rsidRPr="005F1932" w:rsidRDefault="00660608" w:rsidP="005F1932">
      <w:pPr>
        <w:spacing w:before="12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t xml:space="preserve">Once the nomination has been received, the VSBC will provide the SRV with the details of the parties and the parties with the details of the SRV so that they can arrange for the Valuer’s terms of engagement to be signed. </w:t>
      </w:r>
    </w:p>
    <w:p w14:paraId="08C9C56C" w14:textId="07B470C8" w:rsidR="00660608" w:rsidRPr="00660608" w:rsidRDefault="00660608" w:rsidP="001150B3">
      <w:pPr>
        <w:spacing w:before="240" w:after="120" w:line="264" w:lineRule="auto"/>
        <w:rPr>
          <w:rFonts w:ascii="Arial" w:hAnsi="Arial" w:cs="Arial"/>
          <w:color w:val="0081C6"/>
        </w:rPr>
      </w:pPr>
      <w:r w:rsidRPr="00660608">
        <w:rPr>
          <w:rFonts w:ascii="Arial" w:hAnsi="Arial" w:cs="Arial"/>
          <w:color w:val="0081C6"/>
        </w:rPr>
        <w:t xml:space="preserve">How is the determination made by an SRV? </w:t>
      </w:r>
    </w:p>
    <w:p w14:paraId="3FA76CE4" w14:textId="77777777" w:rsidR="00660608" w:rsidRPr="00660608" w:rsidRDefault="00660608" w:rsidP="00660608">
      <w:pPr>
        <w:spacing w:before="12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t xml:space="preserve">The VSBC formally appoints the SRV to undertake the valuation. From the date of accepting the formal appointment, the SRV has 45 days to complete the valuation, unless the landlord and tenant agree to a longer period, or if there is no agreement, a new time as determined in writing by the VSBC. </w:t>
      </w:r>
    </w:p>
    <w:p w14:paraId="15094A90" w14:textId="77777777" w:rsidR="00660608" w:rsidRPr="00660608" w:rsidRDefault="00660608" w:rsidP="00660608">
      <w:pPr>
        <w:spacing w:before="12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t xml:space="preserve">During the determination period, the landlord must, within 14 days after a request by the SRV, supply them with relevant information about leases for retail premises located in the same building or retail shopping centre to assist the SRV to determine the current market rent. </w:t>
      </w:r>
    </w:p>
    <w:p w14:paraId="207E20B9" w14:textId="77777777" w:rsidR="00660608" w:rsidRPr="00660608" w:rsidRDefault="00660608" w:rsidP="00660608">
      <w:pPr>
        <w:spacing w:before="12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lastRenderedPageBreak/>
        <w:t xml:space="preserve">For further information on how the SRV makes the determination please refer to the SRV Guidelines published on the VSBC’s website. </w:t>
      </w:r>
    </w:p>
    <w:p w14:paraId="21BA2BB5" w14:textId="77777777" w:rsidR="00660608" w:rsidRPr="00660608" w:rsidRDefault="00660608" w:rsidP="001150B3">
      <w:pPr>
        <w:spacing w:before="240" w:after="120" w:line="264" w:lineRule="auto"/>
        <w:rPr>
          <w:rFonts w:ascii="Arial" w:hAnsi="Arial" w:cs="Arial"/>
          <w:color w:val="0081C6"/>
        </w:rPr>
      </w:pPr>
      <w:r w:rsidRPr="00660608">
        <w:rPr>
          <w:rFonts w:ascii="Arial" w:hAnsi="Arial" w:cs="Arial"/>
          <w:color w:val="0081C6"/>
        </w:rPr>
        <w:t xml:space="preserve">What happens if a party refuses to sign the SRV’s terms of appointment? </w:t>
      </w:r>
    </w:p>
    <w:p w14:paraId="7E2B71B4" w14:textId="77777777" w:rsidR="00660608" w:rsidRPr="00660608" w:rsidRDefault="00660608" w:rsidP="00660608">
      <w:pPr>
        <w:spacing w:before="12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t xml:space="preserve">If a party refuses to sign the SRV’s terms of appointment it may be open to the party who has signed the terms of appointment to seek a mandatory injunction at the Victorian Civil and Administrative Tribunal (VCAT) to require the other party to sign the SRV’s terms. A similar outcome resulted in the Victorian Court of Appeal in the case of </w:t>
      </w:r>
      <w:r w:rsidRPr="00660608">
        <w:rPr>
          <w:rFonts w:ascii="Arial" w:hAnsi="Arial" w:cs="Arial"/>
          <w:i/>
          <w:iCs/>
          <w:color w:val="000000" w:themeColor="text1"/>
          <w:sz w:val="21"/>
          <w:szCs w:val="21"/>
        </w:rPr>
        <w:t xml:space="preserve">1144 Nepean Highway Pty Ltd v </w:t>
      </w:r>
      <w:proofErr w:type="spellStart"/>
      <w:r w:rsidRPr="00660608">
        <w:rPr>
          <w:rFonts w:ascii="Arial" w:hAnsi="Arial" w:cs="Arial"/>
          <w:i/>
          <w:iCs/>
          <w:color w:val="000000" w:themeColor="text1"/>
          <w:sz w:val="21"/>
          <w:szCs w:val="21"/>
        </w:rPr>
        <w:t>Abnote</w:t>
      </w:r>
      <w:proofErr w:type="spellEnd"/>
      <w:r w:rsidRPr="00660608">
        <w:rPr>
          <w:rFonts w:ascii="Arial" w:hAnsi="Arial" w:cs="Arial"/>
          <w:i/>
          <w:iCs/>
          <w:color w:val="000000" w:themeColor="text1"/>
          <w:sz w:val="21"/>
          <w:szCs w:val="21"/>
        </w:rPr>
        <w:t xml:space="preserve"> Australasia Pty Ltd [2009] VSCA 308. </w:t>
      </w:r>
      <w:r w:rsidRPr="00660608">
        <w:rPr>
          <w:rFonts w:ascii="Arial" w:hAnsi="Arial" w:cs="Arial"/>
          <w:color w:val="000000" w:themeColor="text1"/>
          <w:sz w:val="21"/>
          <w:szCs w:val="21"/>
        </w:rPr>
        <w:t xml:space="preserve">In such circumstances the VSBC may formally appointment the SRV prior to the matter proceeding to VCAT so that the matter can be determined. </w:t>
      </w:r>
    </w:p>
    <w:p w14:paraId="63B5F402" w14:textId="77777777" w:rsidR="00660608" w:rsidRPr="00660608" w:rsidRDefault="00660608" w:rsidP="001150B3">
      <w:pPr>
        <w:spacing w:before="240" w:after="120" w:line="264" w:lineRule="auto"/>
        <w:rPr>
          <w:rFonts w:ascii="Arial" w:hAnsi="Arial" w:cs="Arial"/>
          <w:color w:val="0081C6"/>
        </w:rPr>
      </w:pPr>
      <w:r w:rsidRPr="00660608">
        <w:rPr>
          <w:rFonts w:ascii="Arial" w:hAnsi="Arial" w:cs="Arial"/>
          <w:color w:val="0081C6"/>
        </w:rPr>
        <w:t xml:space="preserve">What happens after a determination is made? </w:t>
      </w:r>
    </w:p>
    <w:p w14:paraId="6DB66D42" w14:textId="77777777" w:rsidR="006E37FA" w:rsidRDefault="00660608" w:rsidP="00660608">
      <w:pPr>
        <w:spacing w:before="12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t xml:space="preserve">No matter what day a valuation is handed down, the date for which the rent at the premises is valued at is the market review date in the lease. This means that once the determination is complete, the landlord and tenant need to make adjustments to ensure that rent was paid appropriately from the date of the market review in the lease. </w:t>
      </w:r>
    </w:p>
    <w:p w14:paraId="565EE70A" w14:textId="2350CC32" w:rsidR="00660608" w:rsidRPr="00660608" w:rsidRDefault="00660608" w:rsidP="00660608">
      <w:pPr>
        <w:spacing w:before="12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t xml:space="preserve">If the SRV finds that the current market rent should be lower than is currently being charged, this will mean that the tenant is paid back the excess that they have paid since the market review date. Conversely, if the SRV finds that the current market rent is higher than what is being charged, the tenant will now owe the landlord the extra amounts that have accrued since the market review date. </w:t>
      </w:r>
    </w:p>
    <w:p w14:paraId="3B12857C" w14:textId="232DCD08" w:rsidR="00660608" w:rsidRPr="00660608" w:rsidRDefault="00660608" w:rsidP="00660608">
      <w:pPr>
        <w:spacing w:before="120" w:after="120" w:line="264" w:lineRule="auto"/>
        <w:rPr>
          <w:rFonts w:ascii="Arial" w:hAnsi="Arial" w:cs="Arial"/>
          <w:color w:val="000000" w:themeColor="text1"/>
          <w:sz w:val="21"/>
          <w:szCs w:val="21"/>
        </w:rPr>
      </w:pPr>
      <w:r w:rsidRPr="00660608">
        <w:rPr>
          <w:rFonts w:ascii="Arial" w:hAnsi="Arial" w:cs="Arial"/>
          <w:color w:val="000000" w:themeColor="text1"/>
          <w:sz w:val="21"/>
          <w:szCs w:val="21"/>
        </w:rPr>
        <w:t xml:space="preserve">This can be confusing for landlords and tenants. If one party is unreasonably resisting the necessary adjustments, the matter can be referred to the VSBC for dispute resolution and mediation – see below. However, if a party simply disagrees with the determination made by the SRV, they may need to challenge this at VCAT as the VSBC does not have jurisdiction in these matters. </w:t>
      </w:r>
    </w:p>
    <w:p w14:paraId="5097B64B" w14:textId="25B83B39" w:rsidR="00660608" w:rsidRPr="00660608" w:rsidRDefault="00660608" w:rsidP="001150B3">
      <w:pPr>
        <w:spacing w:before="240" w:after="120" w:line="264" w:lineRule="auto"/>
        <w:rPr>
          <w:rFonts w:ascii="Arial" w:hAnsi="Arial" w:cs="Arial"/>
          <w:color w:val="0081C6"/>
        </w:rPr>
      </w:pPr>
      <w:r w:rsidRPr="00660608">
        <w:rPr>
          <w:rFonts w:ascii="Arial" w:hAnsi="Arial" w:cs="Arial"/>
          <w:color w:val="0081C6"/>
        </w:rPr>
        <w:t xml:space="preserve">Flowchart of process in a market review </w:t>
      </w:r>
    </w:p>
    <w:p w14:paraId="2E0E0A2F" w14:textId="16C31A75" w:rsidR="00660608" w:rsidRPr="00660608" w:rsidRDefault="00660608" w:rsidP="00660608">
      <w:pPr>
        <w:spacing w:before="120" w:after="120" w:line="264" w:lineRule="auto"/>
        <w:rPr>
          <w:rFonts w:ascii="Arial" w:hAnsi="Arial" w:cs="Arial"/>
          <w:color w:val="000000" w:themeColor="text1"/>
          <w:sz w:val="21"/>
          <w:szCs w:val="21"/>
        </w:rPr>
      </w:pPr>
      <w:r>
        <w:rPr>
          <w:rFonts w:ascii="Arial" w:hAnsi="Arial" w:cs="Arial"/>
          <w:noProof/>
          <w:color w:val="000000" w:themeColor="text1"/>
          <w:sz w:val="21"/>
          <w:szCs w:val="21"/>
        </w:rPr>
        <w:drawing>
          <wp:inline distT="0" distB="0" distL="0" distR="0" wp14:anchorId="3393AB1D" wp14:editId="566C1FF5">
            <wp:extent cx="4641943" cy="3200400"/>
            <wp:effectExtent l="0" t="0" r="6350" b="0"/>
            <wp:docPr id="4904896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489674" name="Picture 49048967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93711" cy="3236092"/>
                    </a:xfrm>
                    <a:prstGeom prst="rect">
                      <a:avLst/>
                    </a:prstGeom>
                  </pic:spPr>
                </pic:pic>
              </a:graphicData>
            </a:graphic>
          </wp:inline>
        </w:drawing>
      </w:r>
    </w:p>
    <w:p w14:paraId="748225D0" w14:textId="5D2793F2" w:rsidR="00660608" w:rsidRPr="001150B3" w:rsidRDefault="00660608" w:rsidP="001150B3">
      <w:pPr>
        <w:spacing w:before="240" w:after="120" w:line="264" w:lineRule="auto"/>
        <w:rPr>
          <w:rFonts w:ascii="Arial" w:hAnsi="Arial" w:cs="Arial"/>
          <w:color w:val="0081C6"/>
        </w:rPr>
      </w:pPr>
      <w:r w:rsidRPr="001150B3">
        <w:rPr>
          <w:rFonts w:ascii="Arial" w:hAnsi="Arial" w:cs="Arial"/>
          <w:color w:val="0081C6"/>
        </w:rPr>
        <w:lastRenderedPageBreak/>
        <w:t xml:space="preserve">How to resolve a dispute  </w:t>
      </w:r>
    </w:p>
    <w:p w14:paraId="6BA98A35" w14:textId="54C068D2" w:rsidR="00660608" w:rsidRPr="00660608" w:rsidRDefault="00660608" w:rsidP="00660608">
      <w:pPr>
        <w:spacing w:before="120" w:after="120" w:line="264" w:lineRule="auto"/>
        <w:rPr>
          <w:rFonts w:ascii="Arial" w:hAnsi="Arial" w:cs="Arial"/>
          <w:sz w:val="21"/>
          <w:szCs w:val="21"/>
        </w:rPr>
      </w:pPr>
      <w:r w:rsidRPr="00660608">
        <w:rPr>
          <w:rFonts w:ascii="Arial" w:hAnsi="Arial" w:cs="Arial"/>
          <w:sz w:val="21"/>
          <w:szCs w:val="21"/>
        </w:rPr>
        <w:t xml:space="preserve">The VSBC offers a dispute resolution service to assist parties to resolve business disputes. A dispute can be referred to the VSBC by submitting an application which summarises the issues and the parties involved. </w:t>
      </w:r>
    </w:p>
    <w:p w14:paraId="689A7B76" w14:textId="77777777" w:rsidR="006E37FA" w:rsidRDefault="00660608" w:rsidP="00660608">
      <w:pPr>
        <w:spacing w:before="120" w:after="120" w:line="264" w:lineRule="auto"/>
        <w:rPr>
          <w:rFonts w:ascii="Arial" w:hAnsi="Arial" w:cs="Arial"/>
          <w:sz w:val="21"/>
          <w:szCs w:val="21"/>
        </w:rPr>
      </w:pPr>
      <w:r w:rsidRPr="00660608">
        <w:rPr>
          <w:rFonts w:ascii="Arial" w:hAnsi="Arial" w:cs="Arial"/>
          <w:sz w:val="21"/>
          <w:szCs w:val="21"/>
        </w:rPr>
        <w:t xml:space="preserve">The Commission appoints an officer to consider the application, contact the parties and, through preliminary assistance, seeks to resolve the dispute. There is no cost to the parties for this service. If the dispute cannot be resolved at this stage, the parties are invited to attend mediation. </w:t>
      </w:r>
    </w:p>
    <w:p w14:paraId="353A6FF1" w14:textId="09CBC03C" w:rsidR="00660608" w:rsidRPr="00660608" w:rsidRDefault="00660608" w:rsidP="00660608">
      <w:pPr>
        <w:spacing w:before="120" w:after="120" w:line="264" w:lineRule="auto"/>
        <w:rPr>
          <w:rFonts w:ascii="Arial" w:hAnsi="Arial" w:cs="Arial"/>
          <w:sz w:val="21"/>
          <w:szCs w:val="21"/>
        </w:rPr>
      </w:pPr>
      <w:r w:rsidRPr="00660608">
        <w:rPr>
          <w:rFonts w:ascii="Arial" w:hAnsi="Arial" w:cs="Arial"/>
          <w:sz w:val="21"/>
          <w:szCs w:val="21"/>
        </w:rPr>
        <w:t xml:space="preserve">Mediation involves a meeting between the parties in dispute and an independent mediator who will attempt to assist the parties to reach an agreement about the dispute. When all parties agree to mediation, the Commission appoints a mediator and the VSBC arranges the date, time and venue. The mediation can be in regional Victoria if it is more convenient for the parties. Mediation is provided at a subsidised cost to the parties and a session usually takes 3-4 hours. Please refer to the VSBC website for current cost details. </w:t>
      </w:r>
    </w:p>
    <w:p w14:paraId="1DE536D6" w14:textId="77777777" w:rsidR="00660608" w:rsidRPr="00660608" w:rsidRDefault="00660608" w:rsidP="00660608">
      <w:pPr>
        <w:spacing w:before="120" w:after="120" w:line="264" w:lineRule="auto"/>
        <w:rPr>
          <w:rFonts w:ascii="Arial" w:hAnsi="Arial" w:cs="Arial"/>
          <w:sz w:val="21"/>
          <w:szCs w:val="21"/>
        </w:rPr>
      </w:pPr>
      <w:r w:rsidRPr="00660608">
        <w:rPr>
          <w:rFonts w:ascii="Arial" w:hAnsi="Arial" w:cs="Arial"/>
          <w:sz w:val="21"/>
          <w:szCs w:val="21"/>
        </w:rPr>
        <w:t xml:space="preserve">The mediation is confidential; however, any settlement agreement may be taken to VCAT or an appropriate Court for enforcement, if necessary. </w:t>
      </w:r>
    </w:p>
    <w:p w14:paraId="7D7571C0" w14:textId="77777777" w:rsidR="00660608" w:rsidRPr="00660608" w:rsidRDefault="00660608" w:rsidP="00660608">
      <w:pPr>
        <w:spacing w:before="120" w:after="120" w:line="264" w:lineRule="auto"/>
        <w:rPr>
          <w:rFonts w:ascii="Arial" w:hAnsi="Arial" w:cs="Arial"/>
          <w:sz w:val="21"/>
          <w:szCs w:val="21"/>
        </w:rPr>
      </w:pPr>
      <w:r w:rsidRPr="00660608">
        <w:rPr>
          <w:rFonts w:ascii="Arial" w:hAnsi="Arial" w:cs="Arial"/>
          <w:sz w:val="21"/>
          <w:szCs w:val="21"/>
        </w:rPr>
        <w:t xml:space="preserve">Each party pays their own costs at VCAT. However, where a party refuses to take part in mediation, VCAT has the power to order that party to pay the costs of the other party. </w:t>
      </w:r>
    </w:p>
    <w:p w14:paraId="633BCBA2" w14:textId="11F6F6D9" w:rsidR="007D0E5B" w:rsidRPr="007D0E5B" w:rsidRDefault="00660608" w:rsidP="007D0E5B">
      <w:pPr>
        <w:spacing w:before="120" w:after="120" w:line="264" w:lineRule="auto"/>
        <w:rPr>
          <w:rFonts w:ascii="Arial" w:hAnsi="Arial" w:cs="Arial"/>
          <w:sz w:val="21"/>
          <w:szCs w:val="21"/>
        </w:rPr>
      </w:pPr>
      <w:r w:rsidRPr="00660608">
        <w:rPr>
          <w:rFonts w:ascii="Arial" w:hAnsi="Arial" w:cs="Arial"/>
          <w:sz w:val="21"/>
          <w:szCs w:val="21"/>
        </w:rPr>
        <w:t xml:space="preserve">Further information including the cost of mediation can be found on the VSBC’s website at </w:t>
      </w:r>
      <w:hyperlink r:id="rId11" w:history="1">
        <w:r w:rsidRPr="00660608">
          <w:rPr>
            <w:rStyle w:val="Hyperlink"/>
            <w:rFonts w:cs="Arial"/>
            <w:sz w:val="21"/>
            <w:szCs w:val="21"/>
          </w:rPr>
          <w:t>www.vsbc.vic.gov.au</w:t>
        </w:r>
      </w:hyperlink>
      <w:r>
        <w:rPr>
          <w:rFonts w:ascii="Arial" w:hAnsi="Arial" w:cs="Arial"/>
          <w:sz w:val="21"/>
          <w:szCs w:val="21"/>
        </w:rPr>
        <w:t>.</w:t>
      </w:r>
      <w:r w:rsidRPr="00660608">
        <w:rPr>
          <w:rFonts w:ascii="Arial" w:hAnsi="Arial" w:cs="Arial"/>
          <w:sz w:val="21"/>
          <w:szCs w:val="21"/>
        </w:rPr>
        <w:t xml:space="preserve"> </w:t>
      </w:r>
    </w:p>
    <w:p w14:paraId="053356ED" w14:textId="55F07207" w:rsidR="00B63C3B" w:rsidRPr="001150B3" w:rsidRDefault="00B63C3B" w:rsidP="001150B3">
      <w:pPr>
        <w:spacing w:before="240" w:after="120" w:line="264" w:lineRule="auto"/>
        <w:rPr>
          <w:rFonts w:ascii="Arial" w:hAnsi="Arial" w:cs="Arial"/>
          <w:color w:val="0081C6"/>
        </w:rPr>
      </w:pPr>
      <w:r w:rsidRPr="001150B3">
        <w:rPr>
          <w:rFonts w:ascii="Arial" w:hAnsi="Arial" w:cs="Arial"/>
          <w:color w:val="0081C6"/>
        </w:rPr>
        <w:t xml:space="preserve">For </w:t>
      </w:r>
      <w:r w:rsidR="002B302D">
        <w:rPr>
          <w:rFonts w:ascii="Arial" w:hAnsi="Arial" w:cs="Arial"/>
          <w:color w:val="0081C6"/>
        </w:rPr>
        <w:t>further</w:t>
      </w:r>
      <w:r w:rsidRPr="001150B3">
        <w:rPr>
          <w:rFonts w:ascii="Arial" w:hAnsi="Arial" w:cs="Arial"/>
          <w:color w:val="0081C6"/>
        </w:rPr>
        <w:t xml:space="preserve"> information contact the VSBC </w:t>
      </w:r>
    </w:p>
    <w:p w14:paraId="4C4B1819" w14:textId="77777777" w:rsidR="00FB3C5B" w:rsidRDefault="00FB3C5B" w:rsidP="00FB3C5B">
      <w:pPr>
        <w:spacing w:before="120" w:after="120" w:line="264" w:lineRule="auto"/>
        <w:rPr>
          <w:rFonts w:ascii="Arial" w:hAnsi="Arial" w:cs="Arial"/>
          <w:sz w:val="21"/>
          <w:szCs w:val="21"/>
        </w:rPr>
      </w:pPr>
      <w:r>
        <w:rPr>
          <w:rFonts w:ascii="Arial" w:hAnsi="Arial" w:cs="Arial"/>
          <w:sz w:val="21"/>
          <w:szCs w:val="21"/>
        </w:rPr>
        <w:t xml:space="preserve">Level 2, </w:t>
      </w:r>
      <w:r w:rsidRPr="00B63C3B">
        <w:rPr>
          <w:rFonts w:ascii="Arial" w:hAnsi="Arial" w:cs="Arial"/>
          <w:sz w:val="21"/>
          <w:szCs w:val="21"/>
        </w:rPr>
        <w:t xml:space="preserve">121 Exhibition Street Melbourne Victoria 3000 </w:t>
      </w:r>
    </w:p>
    <w:p w14:paraId="1C0A2571" w14:textId="77E862D3" w:rsidR="00FB3C5B" w:rsidRDefault="00FB3C5B" w:rsidP="00FB3C5B">
      <w:pPr>
        <w:spacing w:before="120" w:after="120" w:line="264" w:lineRule="auto"/>
        <w:rPr>
          <w:rFonts w:ascii="Arial" w:hAnsi="Arial" w:cs="Arial"/>
          <w:sz w:val="21"/>
          <w:szCs w:val="21"/>
        </w:rPr>
      </w:pPr>
      <w:r w:rsidRPr="00B434A6">
        <w:rPr>
          <w:rFonts w:ascii="Arial" w:hAnsi="Arial" w:cs="Arial"/>
          <w:sz w:val="21"/>
          <w:szCs w:val="21"/>
        </w:rPr>
        <w:t>GPO Box 4509</w:t>
      </w:r>
      <w:r>
        <w:rPr>
          <w:rFonts w:ascii="Arial" w:hAnsi="Arial" w:cs="Arial"/>
          <w:sz w:val="21"/>
          <w:szCs w:val="21"/>
        </w:rPr>
        <w:t xml:space="preserve"> </w:t>
      </w:r>
      <w:r w:rsidRPr="00B434A6">
        <w:rPr>
          <w:rFonts w:ascii="Arial" w:hAnsi="Arial" w:cs="Arial"/>
          <w:sz w:val="21"/>
          <w:szCs w:val="21"/>
        </w:rPr>
        <w:t>Melbourne Victoria 3001</w:t>
      </w:r>
    </w:p>
    <w:p w14:paraId="7F00584B" w14:textId="3FA03A13" w:rsidR="00FB3C5B" w:rsidRDefault="00FB3C5B" w:rsidP="00FB3C5B">
      <w:pPr>
        <w:spacing w:before="120" w:after="120" w:line="264" w:lineRule="auto"/>
        <w:rPr>
          <w:rFonts w:ascii="Arial" w:hAnsi="Arial" w:cs="Arial"/>
          <w:sz w:val="21"/>
          <w:szCs w:val="21"/>
        </w:rPr>
      </w:pPr>
      <w:r>
        <w:rPr>
          <w:rFonts w:ascii="Arial" w:hAnsi="Arial" w:cs="Arial"/>
          <w:sz w:val="21"/>
          <w:szCs w:val="21"/>
        </w:rPr>
        <w:t xml:space="preserve">Telephone </w:t>
      </w:r>
      <w:r w:rsidRPr="00B63C3B">
        <w:rPr>
          <w:rFonts w:ascii="Arial" w:hAnsi="Arial" w:cs="Arial"/>
          <w:sz w:val="21"/>
          <w:szCs w:val="21"/>
        </w:rPr>
        <w:t>1800 878 964</w:t>
      </w:r>
    </w:p>
    <w:p w14:paraId="2CDEEB94" w14:textId="2A7402E8" w:rsidR="00FB3C5B" w:rsidRDefault="0036546A" w:rsidP="00FB3C5B">
      <w:pPr>
        <w:spacing w:before="120" w:after="120" w:line="264" w:lineRule="auto"/>
        <w:rPr>
          <w:rFonts w:ascii="Arial" w:hAnsi="Arial" w:cs="Arial"/>
          <w:sz w:val="21"/>
          <w:szCs w:val="21"/>
        </w:rPr>
      </w:pPr>
      <w:hyperlink r:id="rId12" w:history="1">
        <w:r w:rsidR="00FB3C5B" w:rsidRPr="0094155C">
          <w:rPr>
            <w:rStyle w:val="Hyperlink"/>
            <w:rFonts w:cs="Arial"/>
            <w:sz w:val="21"/>
            <w:szCs w:val="21"/>
          </w:rPr>
          <w:t>enquiries@vsbc.vic.gov.au</w:t>
        </w:r>
      </w:hyperlink>
    </w:p>
    <w:p w14:paraId="1D9A6AB6" w14:textId="5A97B3BA" w:rsidR="00B63C3B" w:rsidRPr="00B63C3B" w:rsidRDefault="0036546A" w:rsidP="00B63C3B">
      <w:pPr>
        <w:spacing w:before="120" w:after="120" w:line="264" w:lineRule="auto"/>
        <w:rPr>
          <w:rFonts w:ascii="Arial" w:hAnsi="Arial" w:cs="Arial"/>
          <w:sz w:val="21"/>
          <w:szCs w:val="21"/>
        </w:rPr>
      </w:pPr>
      <w:hyperlink r:id="rId13" w:history="1">
        <w:r w:rsidR="00FB3C5B" w:rsidRPr="0094155C">
          <w:rPr>
            <w:rStyle w:val="Hyperlink"/>
            <w:rFonts w:cs="Arial"/>
            <w:sz w:val="21"/>
            <w:szCs w:val="21"/>
          </w:rPr>
          <w:t>www.</w:t>
        </w:r>
        <w:r w:rsidR="00FB3C5B" w:rsidRPr="00B63C3B">
          <w:rPr>
            <w:rStyle w:val="Hyperlink"/>
            <w:rFonts w:cs="Arial"/>
            <w:sz w:val="21"/>
            <w:szCs w:val="21"/>
          </w:rPr>
          <w:t>vsbc.vic.gov.au</w:t>
        </w:r>
      </w:hyperlink>
      <w:r w:rsidR="00FB3C5B">
        <w:rPr>
          <w:rFonts w:ascii="Arial" w:hAnsi="Arial" w:cs="Arial"/>
          <w:sz w:val="21"/>
          <w:szCs w:val="21"/>
        </w:rPr>
        <w:t xml:space="preserve"> </w:t>
      </w:r>
      <w:r w:rsidR="00B63C3B" w:rsidRPr="00B63C3B">
        <w:rPr>
          <w:rFonts w:ascii="Arial" w:hAnsi="Arial" w:cs="Arial"/>
          <w:sz w:val="21"/>
          <w:szCs w:val="21"/>
        </w:rPr>
        <w:t xml:space="preserve"> </w:t>
      </w:r>
    </w:p>
    <w:p w14:paraId="47ACBC27" w14:textId="77777777" w:rsidR="0036546A" w:rsidRPr="0036546A" w:rsidRDefault="0036546A" w:rsidP="0036546A">
      <w:pPr>
        <w:spacing w:before="240" w:after="120" w:line="264" w:lineRule="auto"/>
        <w:rPr>
          <w:rFonts w:ascii="Arial" w:hAnsi="Arial" w:cs="Arial"/>
          <w:sz w:val="21"/>
          <w:szCs w:val="21"/>
        </w:rPr>
      </w:pPr>
      <w:r w:rsidRPr="0036546A">
        <w:rPr>
          <w:rFonts w:ascii="Arial" w:hAnsi="Arial" w:cs="Arial"/>
          <w:sz w:val="21"/>
          <w:szCs w:val="21"/>
        </w:rPr>
        <w:t xml:space="preserve">DOC: </w:t>
      </w:r>
      <w:r w:rsidRPr="0036546A">
        <w:rPr>
          <w:rFonts w:ascii="Arial" w:hAnsi="Arial" w:cs="Arial"/>
          <w:b/>
          <w:bCs/>
          <w:sz w:val="21"/>
          <w:szCs w:val="21"/>
        </w:rPr>
        <w:t xml:space="preserve">11/18198 </w:t>
      </w:r>
    </w:p>
    <w:p w14:paraId="12E41278" w14:textId="776F46E3" w:rsidR="00B434A6" w:rsidRPr="00B63C3B" w:rsidRDefault="00B434A6" w:rsidP="00B63C3B">
      <w:pPr>
        <w:spacing w:before="120" w:after="120" w:line="264" w:lineRule="auto"/>
        <w:rPr>
          <w:rFonts w:ascii="Arial" w:hAnsi="Arial" w:cs="Arial"/>
          <w:sz w:val="21"/>
          <w:szCs w:val="21"/>
        </w:rPr>
      </w:pPr>
    </w:p>
    <w:p w14:paraId="2976AE66" w14:textId="77777777" w:rsidR="007D0E5B" w:rsidRPr="007D0E5B" w:rsidRDefault="007D0E5B" w:rsidP="007D0E5B">
      <w:pPr>
        <w:spacing w:before="120" w:after="120" w:line="264" w:lineRule="auto"/>
        <w:rPr>
          <w:rFonts w:ascii="Arial" w:hAnsi="Arial" w:cs="Arial"/>
          <w:sz w:val="21"/>
          <w:szCs w:val="21"/>
        </w:rPr>
      </w:pPr>
    </w:p>
    <w:p w14:paraId="38C3E29B" w14:textId="1C447E00" w:rsidR="005E664A" w:rsidRPr="00B434A6" w:rsidRDefault="005E664A" w:rsidP="001B5267">
      <w:pPr>
        <w:spacing w:before="120" w:after="120" w:line="264" w:lineRule="auto"/>
        <w:rPr>
          <w:rStyle w:val="FollowedHyperlink"/>
        </w:rPr>
      </w:pPr>
    </w:p>
    <w:sectPr w:rsidR="005E664A" w:rsidRPr="00B434A6" w:rsidSect="000019F2">
      <w:headerReference w:type="default" r:id="rId14"/>
      <w:footerReference w:type="even" r:id="rId15"/>
      <w:footerReference w:type="default" r:id="rId16"/>
      <w:pgSz w:w="11906" w:h="16838"/>
      <w:pgMar w:top="199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5948" w14:textId="77777777" w:rsidR="0035755E" w:rsidRDefault="0035755E" w:rsidP="002F29BB">
      <w:r>
        <w:separator/>
      </w:r>
    </w:p>
  </w:endnote>
  <w:endnote w:type="continuationSeparator" w:id="0">
    <w:p w14:paraId="00BB27B9" w14:textId="77777777" w:rsidR="0035755E" w:rsidRDefault="0035755E" w:rsidP="002F29BB">
      <w:r>
        <w:continuationSeparator/>
      </w:r>
    </w:p>
  </w:endnote>
  <w:endnote w:type="continuationNotice" w:id="1">
    <w:p w14:paraId="52EDEB7A" w14:textId="77777777" w:rsidR="0035755E" w:rsidRDefault="00357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0697870"/>
      <w:docPartObj>
        <w:docPartGallery w:val="Page Numbers (Bottom of Page)"/>
        <w:docPartUnique/>
      </w:docPartObj>
    </w:sdtPr>
    <w:sdtEndPr>
      <w:rPr>
        <w:rStyle w:val="PageNumber"/>
      </w:rPr>
    </w:sdtEndPr>
    <w:sdtContent>
      <w:p w14:paraId="33EE251C" w14:textId="781661A6" w:rsidR="003C4BD4" w:rsidRDefault="003C4BD4" w:rsidP="009415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A907BE8" w14:textId="77777777" w:rsidR="003C4BD4" w:rsidRDefault="003C4BD4" w:rsidP="003C4B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9544135"/>
      <w:docPartObj>
        <w:docPartGallery w:val="Page Numbers (Bottom of Page)"/>
        <w:docPartUnique/>
      </w:docPartObj>
    </w:sdtPr>
    <w:sdtEndPr>
      <w:rPr>
        <w:rStyle w:val="PageNumber"/>
      </w:rPr>
    </w:sdtEndPr>
    <w:sdtContent>
      <w:p w14:paraId="365E8EAA" w14:textId="0F34366A" w:rsidR="003C4BD4" w:rsidRDefault="003C4BD4" w:rsidP="0094155C">
        <w:pPr>
          <w:pStyle w:val="Footer"/>
          <w:framePr w:wrap="none" w:vAnchor="text" w:hAnchor="margin" w:xAlign="right" w:y="1"/>
          <w:rPr>
            <w:rStyle w:val="PageNumber"/>
          </w:rPr>
        </w:pPr>
        <w:r w:rsidRPr="003C4BD4">
          <w:rPr>
            <w:rStyle w:val="PageNumber"/>
            <w:rFonts w:ascii="Arial" w:hAnsi="Arial" w:cs="Arial"/>
          </w:rPr>
          <w:fldChar w:fldCharType="begin"/>
        </w:r>
        <w:r w:rsidRPr="003C4BD4">
          <w:rPr>
            <w:rStyle w:val="PageNumber"/>
            <w:rFonts w:ascii="Arial" w:hAnsi="Arial" w:cs="Arial"/>
          </w:rPr>
          <w:instrText xml:space="preserve"> PAGE </w:instrText>
        </w:r>
        <w:r w:rsidRPr="003C4BD4">
          <w:rPr>
            <w:rStyle w:val="PageNumber"/>
            <w:rFonts w:ascii="Arial" w:hAnsi="Arial" w:cs="Arial"/>
          </w:rPr>
          <w:fldChar w:fldCharType="separate"/>
        </w:r>
        <w:r w:rsidRPr="003C4BD4">
          <w:rPr>
            <w:rStyle w:val="PageNumber"/>
            <w:rFonts w:ascii="Arial" w:hAnsi="Arial" w:cs="Arial"/>
            <w:noProof/>
          </w:rPr>
          <w:t>5</w:t>
        </w:r>
        <w:r w:rsidRPr="003C4BD4">
          <w:rPr>
            <w:rStyle w:val="PageNumber"/>
            <w:rFonts w:ascii="Arial" w:hAnsi="Arial" w:cs="Arial"/>
          </w:rPr>
          <w:fldChar w:fldCharType="end"/>
        </w:r>
      </w:p>
    </w:sdtContent>
  </w:sdt>
  <w:p w14:paraId="33D917B5" w14:textId="4044B9CE" w:rsidR="00E23339" w:rsidRPr="007D0E5B" w:rsidRDefault="00004229" w:rsidP="003C4BD4">
    <w:pPr>
      <w:pStyle w:val="Footer"/>
      <w:ind w:right="360"/>
      <w:rPr>
        <w:rFonts w:ascii="Arial" w:hAnsi="Arial" w:cs="Arial"/>
        <w:color w:val="000000" w:themeColor="text1"/>
        <w:sz w:val="21"/>
        <w:szCs w:val="21"/>
      </w:rPr>
    </w:pPr>
    <w:r>
      <w:rPr>
        <w:rFonts w:ascii="Arial" w:hAnsi="Arial" w:cs="Arial"/>
        <w:i/>
        <w:iCs/>
        <w:noProof/>
        <w:color w:val="000000" w:themeColor="text1"/>
        <w:sz w:val="21"/>
        <w:szCs w:val="21"/>
      </w:rPr>
      <mc:AlternateContent>
        <mc:Choice Requires="wps">
          <w:drawing>
            <wp:anchor distT="0" distB="0" distL="114300" distR="114300" simplePos="0" relativeHeight="251658240" behindDoc="0" locked="0" layoutInCell="0" allowOverlap="1" wp14:anchorId="1F56658A" wp14:editId="0DB00716">
              <wp:simplePos x="0" y="0"/>
              <wp:positionH relativeFrom="page">
                <wp:posOffset>0</wp:posOffset>
              </wp:positionH>
              <wp:positionV relativeFrom="page">
                <wp:posOffset>10248900</wp:posOffset>
              </wp:positionV>
              <wp:extent cx="7560310" cy="252095"/>
              <wp:effectExtent l="0" t="0" r="0" b="14605"/>
              <wp:wrapNone/>
              <wp:docPr id="1" name="Text Box 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4BA211" w14:textId="6CD014AE" w:rsidR="00004229" w:rsidRPr="009A201F" w:rsidRDefault="00004229" w:rsidP="00004229">
                          <w:pPr>
                            <w:jc w:val="center"/>
                            <w:rPr>
                              <w:rFonts w:ascii="Arial" w:hAnsi="Arial" w:cs="Arial"/>
                              <w:color w:val="000000"/>
                              <w:sz w:val="21"/>
                              <w:szCs w:val="21"/>
                            </w:rPr>
                          </w:pPr>
                          <w:r w:rsidRPr="009A201F">
                            <w:rPr>
                              <w:rFonts w:ascii="Arial" w:hAnsi="Arial" w:cs="Arial"/>
                              <w:color w:val="000000"/>
                              <w:sz w:val="21"/>
                              <w:szCs w:val="21"/>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56658A" id="_x0000_t202" coordsize="21600,21600" o:spt="202" path="m,l,21600r21600,l21600,xe">
              <v:stroke joinstyle="miter"/>
              <v:path gradientshapeok="t" o:connecttype="rect"/>
            </v:shapetype>
            <v:shape id="Text Box 1"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" o:allowincell="f" filled="f" stroked="f" strokeweight=".5pt">
              <v:textbox inset=",0,,0">
                <w:txbxContent>
                  <w:p w14:paraId="5C4BA211" w14:textId="6CD014AE" w:rsidR="00004229" w:rsidRPr="009A201F" w:rsidRDefault="00004229" w:rsidP="00004229">
                    <w:pPr>
                      <w:jc w:val="center"/>
                      <w:rPr>
                        <w:rFonts w:ascii="Arial" w:hAnsi="Arial" w:cs="Arial"/>
                        <w:color w:val="000000"/>
                        <w:sz w:val="21"/>
                        <w:szCs w:val="21"/>
                      </w:rPr>
                    </w:pPr>
                    <w:r w:rsidRPr="009A201F">
                      <w:rPr>
                        <w:rFonts w:ascii="Arial" w:hAnsi="Arial" w:cs="Arial"/>
                        <w:color w:val="000000"/>
                        <w:sz w:val="21"/>
                        <w:szCs w:val="21"/>
                      </w:rPr>
                      <w:t>OFFICIAL</w:t>
                    </w:r>
                  </w:p>
                </w:txbxContent>
              </v:textbox>
              <w10:wrap anchorx="page" anchory="page"/>
            </v:shape>
          </w:pict>
        </mc:Fallback>
      </mc:AlternateContent>
    </w:r>
  </w:p>
  <w:p w14:paraId="789567DC" w14:textId="77777777" w:rsidR="000019F2" w:rsidRDefault="00001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6C76" w14:textId="77777777" w:rsidR="0035755E" w:rsidRDefault="0035755E" w:rsidP="002F29BB">
      <w:r>
        <w:separator/>
      </w:r>
    </w:p>
  </w:footnote>
  <w:footnote w:type="continuationSeparator" w:id="0">
    <w:p w14:paraId="36F2CE7B" w14:textId="77777777" w:rsidR="0035755E" w:rsidRDefault="0035755E" w:rsidP="002F29BB">
      <w:r>
        <w:continuationSeparator/>
      </w:r>
    </w:p>
  </w:footnote>
  <w:footnote w:type="continuationNotice" w:id="1">
    <w:p w14:paraId="332FA91F" w14:textId="77777777" w:rsidR="0035755E" w:rsidRDefault="00357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4061" w14:textId="3638CACA" w:rsidR="002F29BB" w:rsidRDefault="00004229" w:rsidP="002F29BB">
    <w:pPr>
      <w:pStyle w:val="Header"/>
    </w:pPr>
    <w:r>
      <w:rPr>
        <w:rFonts w:ascii="Calibri" w:eastAsia="Calibri" w:hAnsi="Calibri" w:cs="Times New Roman"/>
        <w:noProof/>
        <w:sz w:val="22"/>
        <w:szCs w:val="22"/>
        <w:lang w:val="en-US"/>
      </w:rPr>
      <mc:AlternateContent>
        <mc:Choice Requires="wps">
          <w:drawing>
            <wp:anchor distT="0" distB="0" distL="114300" distR="114300" simplePos="0" relativeHeight="251658241" behindDoc="0" locked="0" layoutInCell="0" allowOverlap="1" wp14:anchorId="52EE8007" wp14:editId="4AD526CD">
              <wp:simplePos x="0" y="0"/>
              <wp:positionH relativeFrom="page">
                <wp:posOffset>0</wp:posOffset>
              </wp:positionH>
              <wp:positionV relativeFrom="page">
                <wp:posOffset>190500</wp:posOffset>
              </wp:positionV>
              <wp:extent cx="7560310" cy="252095"/>
              <wp:effectExtent l="0" t="0" r="0" b="14605"/>
              <wp:wrapNone/>
              <wp:docPr id="2" name="Text Box 2"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462373" w14:textId="4E5F4D31" w:rsidR="00004229" w:rsidRPr="009A201F" w:rsidRDefault="00004229" w:rsidP="00004229">
                          <w:pPr>
                            <w:jc w:val="center"/>
                            <w:rPr>
                              <w:rFonts w:ascii="Arial" w:hAnsi="Arial" w:cs="Arial"/>
                              <w:color w:val="000000"/>
                              <w:sz w:val="21"/>
                              <w:szCs w:val="21"/>
                            </w:rPr>
                          </w:pPr>
                          <w:r w:rsidRPr="009A201F">
                            <w:rPr>
                              <w:rFonts w:ascii="Arial" w:hAnsi="Arial" w:cs="Arial"/>
                              <w:color w:val="000000"/>
                              <w:sz w:val="21"/>
                              <w:szCs w:val="21"/>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EE8007" id="_x0000_t202" coordsize="21600,21600" o:spt="202" path="m,l,21600r21600,l21600,xe">
              <v:stroke joinstyle="miter"/>
              <v:path gradientshapeok="t" o:connecttype="rect"/>
            </v:shapetype>
            <v:shape id="Text Box 2" o:spid="_x0000_s1026" type="#_x0000_t202" alt="{&quot;HashCode&quot;:352122633,&quot;Height&quot;:841.0,&quot;Width&quot;:595.0,&quot;Placement&quot;:&quot;Header&quot;,&quot;Index&quot;:&quot;Primary&quot;,&quot;Section&quot;:1,&quot;Top&quot;:0.0,&quot;Left&quot;:0.0}"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" o:allowincell="f" filled="f" stroked="f" strokeweight=".5pt">
              <v:textbox inset=",0,,0">
                <w:txbxContent>
                  <w:p w14:paraId="7D462373" w14:textId="4E5F4D31" w:rsidR="00004229" w:rsidRPr="009A201F" w:rsidRDefault="00004229" w:rsidP="00004229">
                    <w:pPr>
                      <w:jc w:val="center"/>
                      <w:rPr>
                        <w:rFonts w:ascii="Arial" w:hAnsi="Arial" w:cs="Arial"/>
                        <w:color w:val="000000"/>
                        <w:sz w:val="21"/>
                        <w:szCs w:val="21"/>
                      </w:rPr>
                    </w:pPr>
                    <w:r w:rsidRPr="009A201F">
                      <w:rPr>
                        <w:rFonts w:ascii="Arial" w:hAnsi="Arial" w:cs="Arial"/>
                        <w:color w:val="000000"/>
                        <w:sz w:val="21"/>
                        <w:szCs w:val="21"/>
                      </w:rPr>
                      <w:t>OFFICIAL</w:t>
                    </w:r>
                  </w:p>
                </w:txbxContent>
              </v:textbox>
              <w10:wrap anchorx="page" anchory="page"/>
            </v:shape>
          </w:pict>
        </mc:Fallback>
      </mc:AlternateContent>
    </w:r>
    <w:r w:rsidR="002F29BB" w:rsidRPr="002F29BB">
      <w:rPr>
        <w:rFonts w:ascii="Calibri" w:eastAsia="Calibri" w:hAnsi="Calibri" w:cs="Times New Roman"/>
        <w:noProof/>
        <w:sz w:val="22"/>
        <w:szCs w:val="22"/>
        <w:lang w:val="en-US"/>
      </w:rPr>
      <w:drawing>
        <wp:inline distT="0" distB="0" distL="0" distR="0" wp14:anchorId="50AA9010" wp14:editId="3BC879BB">
          <wp:extent cx="1476375" cy="533689"/>
          <wp:effectExtent l="0" t="0" r="0" b="0"/>
          <wp:docPr id="778630098" name="Picture 77863009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7965" cy="552338"/>
                  </a:xfrm>
                  <a:prstGeom prst="rect">
                    <a:avLst/>
                  </a:prstGeom>
                  <a:noFill/>
                  <a:ln>
                    <a:noFill/>
                  </a:ln>
                </pic:spPr>
              </pic:pic>
            </a:graphicData>
          </a:graphic>
        </wp:inline>
      </w:drawing>
    </w:r>
  </w:p>
  <w:p w14:paraId="42CE939B" w14:textId="3C1C5788" w:rsidR="002F29BB" w:rsidRPr="002F29BB" w:rsidRDefault="002F29BB" w:rsidP="002F2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E53"/>
    <w:multiLevelType w:val="multilevel"/>
    <w:tmpl w:val="5DA60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D1F2C"/>
    <w:multiLevelType w:val="hybridMultilevel"/>
    <w:tmpl w:val="2868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92635"/>
    <w:multiLevelType w:val="hybridMultilevel"/>
    <w:tmpl w:val="0AFCA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073D57"/>
    <w:multiLevelType w:val="multilevel"/>
    <w:tmpl w:val="D234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225F90"/>
    <w:multiLevelType w:val="multilevel"/>
    <w:tmpl w:val="EA509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844141"/>
    <w:multiLevelType w:val="hybridMultilevel"/>
    <w:tmpl w:val="EF96D4A2"/>
    <w:lvl w:ilvl="0" w:tplc="F74491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3949"/>
    <w:multiLevelType w:val="hybridMultilevel"/>
    <w:tmpl w:val="A93AAFE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5373E7"/>
    <w:multiLevelType w:val="hybridMultilevel"/>
    <w:tmpl w:val="BF32716E"/>
    <w:lvl w:ilvl="0" w:tplc="F74491C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B76221"/>
    <w:multiLevelType w:val="multilevel"/>
    <w:tmpl w:val="9DE4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0440C8"/>
    <w:multiLevelType w:val="multilevel"/>
    <w:tmpl w:val="1AF4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96D2D"/>
    <w:multiLevelType w:val="multilevel"/>
    <w:tmpl w:val="71DC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F47073"/>
    <w:multiLevelType w:val="hybridMultilevel"/>
    <w:tmpl w:val="8D2E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841B54"/>
    <w:multiLevelType w:val="hybridMultilevel"/>
    <w:tmpl w:val="B712C7FA"/>
    <w:lvl w:ilvl="0" w:tplc="142C397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DE6863"/>
    <w:multiLevelType w:val="multilevel"/>
    <w:tmpl w:val="D9CAD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672DC0"/>
    <w:multiLevelType w:val="hybridMultilevel"/>
    <w:tmpl w:val="2EC24442"/>
    <w:lvl w:ilvl="0" w:tplc="D3DC6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F6B8E"/>
    <w:multiLevelType w:val="hybridMultilevel"/>
    <w:tmpl w:val="FE3A9B4E"/>
    <w:lvl w:ilvl="0" w:tplc="F74491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6006555">
    <w:abstractNumId w:val="12"/>
  </w:num>
  <w:num w:numId="2" w16cid:durableId="1475947415">
    <w:abstractNumId w:val="2"/>
  </w:num>
  <w:num w:numId="3" w16cid:durableId="2023243592">
    <w:abstractNumId w:val="14"/>
  </w:num>
  <w:num w:numId="4" w16cid:durableId="269708764">
    <w:abstractNumId w:val="1"/>
  </w:num>
  <w:num w:numId="5" w16cid:durableId="1611821230">
    <w:abstractNumId w:val="11"/>
  </w:num>
  <w:num w:numId="6" w16cid:durableId="653799489">
    <w:abstractNumId w:val="9"/>
  </w:num>
  <w:num w:numId="7" w16cid:durableId="489948632">
    <w:abstractNumId w:val="3"/>
  </w:num>
  <w:num w:numId="8" w16cid:durableId="1603873504">
    <w:abstractNumId w:val="8"/>
  </w:num>
  <w:num w:numId="9" w16cid:durableId="1616524445">
    <w:abstractNumId w:val="0"/>
  </w:num>
  <w:num w:numId="10" w16cid:durableId="1777869164">
    <w:abstractNumId w:val="4"/>
  </w:num>
  <w:num w:numId="11" w16cid:durableId="1520507624">
    <w:abstractNumId w:val="10"/>
  </w:num>
  <w:num w:numId="12" w16cid:durableId="2051688801">
    <w:abstractNumId w:val="13"/>
  </w:num>
  <w:num w:numId="13" w16cid:durableId="2061396296">
    <w:abstractNumId w:val="5"/>
  </w:num>
  <w:num w:numId="14" w16cid:durableId="968979334">
    <w:abstractNumId w:val="6"/>
  </w:num>
  <w:num w:numId="15" w16cid:durableId="750739674">
    <w:abstractNumId w:val="7"/>
  </w:num>
  <w:num w:numId="16" w16cid:durableId="6587756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BA"/>
    <w:rsid w:val="00000295"/>
    <w:rsid w:val="000019F2"/>
    <w:rsid w:val="00002376"/>
    <w:rsid w:val="00004229"/>
    <w:rsid w:val="00036B73"/>
    <w:rsid w:val="00063E20"/>
    <w:rsid w:val="00091511"/>
    <w:rsid w:val="000A4CF1"/>
    <w:rsid w:val="000D2294"/>
    <w:rsid w:val="000E05F9"/>
    <w:rsid w:val="000E11C0"/>
    <w:rsid w:val="00110B89"/>
    <w:rsid w:val="00114327"/>
    <w:rsid w:val="001150B3"/>
    <w:rsid w:val="00121D11"/>
    <w:rsid w:val="0012367C"/>
    <w:rsid w:val="0013110A"/>
    <w:rsid w:val="00157877"/>
    <w:rsid w:val="00176A95"/>
    <w:rsid w:val="00180DF3"/>
    <w:rsid w:val="001817E0"/>
    <w:rsid w:val="00182DEC"/>
    <w:rsid w:val="001856EE"/>
    <w:rsid w:val="00185B59"/>
    <w:rsid w:val="001A3F70"/>
    <w:rsid w:val="001B5267"/>
    <w:rsid w:val="001C1135"/>
    <w:rsid w:val="001C2979"/>
    <w:rsid w:val="001E16F2"/>
    <w:rsid w:val="001E1DA1"/>
    <w:rsid w:val="001F2365"/>
    <w:rsid w:val="001F55C8"/>
    <w:rsid w:val="002072BD"/>
    <w:rsid w:val="0020791D"/>
    <w:rsid w:val="00215CAA"/>
    <w:rsid w:val="00220AA5"/>
    <w:rsid w:val="0023072A"/>
    <w:rsid w:val="00262E44"/>
    <w:rsid w:val="002643C4"/>
    <w:rsid w:val="0027054B"/>
    <w:rsid w:val="00283640"/>
    <w:rsid w:val="002862EC"/>
    <w:rsid w:val="002B302D"/>
    <w:rsid w:val="002C2A4C"/>
    <w:rsid w:val="002E5537"/>
    <w:rsid w:val="002E68E0"/>
    <w:rsid w:val="002F29BB"/>
    <w:rsid w:val="002F7B4B"/>
    <w:rsid w:val="00307BED"/>
    <w:rsid w:val="00311538"/>
    <w:rsid w:val="0031488D"/>
    <w:rsid w:val="00322329"/>
    <w:rsid w:val="00346784"/>
    <w:rsid w:val="0035755E"/>
    <w:rsid w:val="00361515"/>
    <w:rsid w:val="0036546A"/>
    <w:rsid w:val="003677BD"/>
    <w:rsid w:val="00374187"/>
    <w:rsid w:val="003807A9"/>
    <w:rsid w:val="003B0DFC"/>
    <w:rsid w:val="003C4BD4"/>
    <w:rsid w:val="003D039C"/>
    <w:rsid w:val="003F1013"/>
    <w:rsid w:val="004076EB"/>
    <w:rsid w:val="00410160"/>
    <w:rsid w:val="00461A92"/>
    <w:rsid w:val="0046433A"/>
    <w:rsid w:val="00465A75"/>
    <w:rsid w:val="004769E4"/>
    <w:rsid w:val="0048541F"/>
    <w:rsid w:val="004867D9"/>
    <w:rsid w:val="004A4989"/>
    <w:rsid w:val="004B1D47"/>
    <w:rsid w:val="004B1E54"/>
    <w:rsid w:val="004B74E8"/>
    <w:rsid w:val="004B782B"/>
    <w:rsid w:val="004D3983"/>
    <w:rsid w:val="004F6B5E"/>
    <w:rsid w:val="00510D7A"/>
    <w:rsid w:val="00536BEA"/>
    <w:rsid w:val="00544642"/>
    <w:rsid w:val="005529B1"/>
    <w:rsid w:val="005642EE"/>
    <w:rsid w:val="005711BD"/>
    <w:rsid w:val="005923FB"/>
    <w:rsid w:val="00593AC8"/>
    <w:rsid w:val="005A2329"/>
    <w:rsid w:val="005A3C50"/>
    <w:rsid w:val="005C5621"/>
    <w:rsid w:val="005C692B"/>
    <w:rsid w:val="005C7312"/>
    <w:rsid w:val="005E08CB"/>
    <w:rsid w:val="005E1C97"/>
    <w:rsid w:val="005E3942"/>
    <w:rsid w:val="005E4ED5"/>
    <w:rsid w:val="005E664A"/>
    <w:rsid w:val="005F1932"/>
    <w:rsid w:val="0061323A"/>
    <w:rsid w:val="006135FE"/>
    <w:rsid w:val="0061616B"/>
    <w:rsid w:val="00621C33"/>
    <w:rsid w:val="006347CF"/>
    <w:rsid w:val="00651484"/>
    <w:rsid w:val="0065362A"/>
    <w:rsid w:val="00654D51"/>
    <w:rsid w:val="00660608"/>
    <w:rsid w:val="00666052"/>
    <w:rsid w:val="00681404"/>
    <w:rsid w:val="00690F57"/>
    <w:rsid w:val="006A0113"/>
    <w:rsid w:val="006A7CDA"/>
    <w:rsid w:val="006C1EE3"/>
    <w:rsid w:val="006C2A8B"/>
    <w:rsid w:val="006C3588"/>
    <w:rsid w:val="006C40E8"/>
    <w:rsid w:val="006D2771"/>
    <w:rsid w:val="006E37FA"/>
    <w:rsid w:val="007050C3"/>
    <w:rsid w:val="00717212"/>
    <w:rsid w:val="007249BA"/>
    <w:rsid w:val="00725101"/>
    <w:rsid w:val="007257D4"/>
    <w:rsid w:val="00731EDC"/>
    <w:rsid w:val="00733ADB"/>
    <w:rsid w:val="007470CE"/>
    <w:rsid w:val="00750BC0"/>
    <w:rsid w:val="00757A28"/>
    <w:rsid w:val="00757C43"/>
    <w:rsid w:val="00765C80"/>
    <w:rsid w:val="00772E5E"/>
    <w:rsid w:val="00782BB9"/>
    <w:rsid w:val="007876E2"/>
    <w:rsid w:val="007A752A"/>
    <w:rsid w:val="007B3890"/>
    <w:rsid w:val="007B7600"/>
    <w:rsid w:val="007B7E16"/>
    <w:rsid w:val="007D0E5B"/>
    <w:rsid w:val="007D2D95"/>
    <w:rsid w:val="007E177A"/>
    <w:rsid w:val="007F09EC"/>
    <w:rsid w:val="007F39BD"/>
    <w:rsid w:val="00801CC4"/>
    <w:rsid w:val="00806B9F"/>
    <w:rsid w:val="008576D7"/>
    <w:rsid w:val="00874D18"/>
    <w:rsid w:val="00894DB9"/>
    <w:rsid w:val="008D3CF9"/>
    <w:rsid w:val="008F6422"/>
    <w:rsid w:val="008F6BC3"/>
    <w:rsid w:val="009174B3"/>
    <w:rsid w:val="00925118"/>
    <w:rsid w:val="00930CA5"/>
    <w:rsid w:val="0099114E"/>
    <w:rsid w:val="009A201F"/>
    <w:rsid w:val="009A70B8"/>
    <w:rsid w:val="009B62B4"/>
    <w:rsid w:val="009C1DFD"/>
    <w:rsid w:val="009D18BD"/>
    <w:rsid w:val="009D3267"/>
    <w:rsid w:val="009D4FC6"/>
    <w:rsid w:val="009F1BE4"/>
    <w:rsid w:val="009F527D"/>
    <w:rsid w:val="00A05E28"/>
    <w:rsid w:val="00A15877"/>
    <w:rsid w:val="00A32E22"/>
    <w:rsid w:val="00A47D08"/>
    <w:rsid w:val="00A6524A"/>
    <w:rsid w:val="00A67A2F"/>
    <w:rsid w:val="00A74D92"/>
    <w:rsid w:val="00A77890"/>
    <w:rsid w:val="00AA4C5A"/>
    <w:rsid w:val="00AA5B18"/>
    <w:rsid w:val="00AA67B0"/>
    <w:rsid w:val="00AB22AF"/>
    <w:rsid w:val="00AC19A9"/>
    <w:rsid w:val="00AD154D"/>
    <w:rsid w:val="00AD7672"/>
    <w:rsid w:val="00B04E96"/>
    <w:rsid w:val="00B10D09"/>
    <w:rsid w:val="00B2765E"/>
    <w:rsid w:val="00B3637B"/>
    <w:rsid w:val="00B434A6"/>
    <w:rsid w:val="00B4445D"/>
    <w:rsid w:val="00B52432"/>
    <w:rsid w:val="00B63C3B"/>
    <w:rsid w:val="00B76ED8"/>
    <w:rsid w:val="00B87BFE"/>
    <w:rsid w:val="00B94B3E"/>
    <w:rsid w:val="00B970A8"/>
    <w:rsid w:val="00BA1E2B"/>
    <w:rsid w:val="00BA3BDF"/>
    <w:rsid w:val="00BB2C39"/>
    <w:rsid w:val="00BD212B"/>
    <w:rsid w:val="00BF1D26"/>
    <w:rsid w:val="00C05CC0"/>
    <w:rsid w:val="00C50608"/>
    <w:rsid w:val="00C57796"/>
    <w:rsid w:val="00C96676"/>
    <w:rsid w:val="00CB7E2E"/>
    <w:rsid w:val="00CC3765"/>
    <w:rsid w:val="00CC6741"/>
    <w:rsid w:val="00CD491F"/>
    <w:rsid w:val="00CD4BDA"/>
    <w:rsid w:val="00CD5500"/>
    <w:rsid w:val="00CD67A7"/>
    <w:rsid w:val="00CE4AEA"/>
    <w:rsid w:val="00CF58AD"/>
    <w:rsid w:val="00CF7318"/>
    <w:rsid w:val="00D1339D"/>
    <w:rsid w:val="00D2466B"/>
    <w:rsid w:val="00D3540E"/>
    <w:rsid w:val="00D47ACC"/>
    <w:rsid w:val="00D53D59"/>
    <w:rsid w:val="00D90926"/>
    <w:rsid w:val="00D9438F"/>
    <w:rsid w:val="00DA11BD"/>
    <w:rsid w:val="00DA1A43"/>
    <w:rsid w:val="00DC44E3"/>
    <w:rsid w:val="00DD49B6"/>
    <w:rsid w:val="00DE6E54"/>
    <w:rsid w:val="00E07B20"/>
    <w:rsid w:val="00E23339"/>
    <w:rsid w:val="00E24EC2"/>
    <w:rsid w:val="00E302C4"/>
    <w:rsid w:val="00E33EA9"/>
    <w:rsid w:val="00E36B2D"/>
    <w:rsid w:val="00E54AEC"/>
    <w:rsid w:val="00E6114F"/>
    <w:rsid w:val="00E6243E"/>
    <w:rsid w:val="00E80A34"/>
    <w:rsid w:val="00E95625"/>
    <w:rsid w:val="00EA0C02"/>
    <w:rsid w:val="00EA7A4A"/>
    <w:rsid w:val="00EC0FE4"/>
    <w:rsid w:val="00EC14F7"/>
    <w:rsid w:val="00EC2519"/>
    <w:rsid w:val="00F149D8"/>
    <w:rsid w:val="00F243E7"/>
    <w:rsid w:val="00F64ED1"/>
    <w:rsid w:val="00F81175"/>
    <w:rsid w:val="00F81E0D"/>
    <w:rsid w:val="00F85DF0"/>
    <w:rsid w:val="00FA3AB8"/>
    <w:rsid w:val="00FB2609"/>
    <w:rsid w:val="00FB3C5B"/>
    <w:rsid w:val="00FB5824"/>
    <w:rsid w:val="00FD194C"/>
    <w:rsid w:val="00FD3D7B"/>
    <w:rsid w:val="00FE11C0"/>
    <w:rsid w:val="00FE7808"/>
    <w:rsid w:val="00FF1012"/>
    <w:rsid w:val="01D0DD60"/>
    <w:rsid w:val="0F12E32E"/>
    <w:rsid w:val="3676BDD8"/>
    <w:rsid w:val="3762B9A6"/>
    <w:rsid w:val="3DF789A6"/>
    <w:rsid w:val="4558761E"/>
    <w:rsid w:val="51E5086E"/>
    <w:rsid w:val="54A5A37F"/>
    <w:rsid w:val="621A3E74"/>
    <w:rsid w:val="63EE990B"/>
    <w:rsid w:val="647471D1"/>
    <w:rsid w:val="661D9BDA"/>
    <w:rsid w:val="6CBE9D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81F24"/>
  <w15:chartTrackingRefBased/>
  <w15:docId w15:val="{E2C7C101-CF52-440F-9DAA-08C6DEE5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D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4A6"/>
    <w:rPr>
      <w:rFonts w:ascii="Arial" w:hAnsi="Arial"/>
      <w:color w:val="0081C6"/>
      <w:u w:val="single"/>
    </w:rPr>
  </w:style>
  <w:style w:type="character" w:styleId="UnresolvedMention">
    <w:name w:val="Unresolved Mention"/>
    <w:basedOn w:val="DefaultParagraphFont"/>
    <w:uiPriority w:val="99"/>
    <w:semiHidden/>
    <w:unhideWhenUsed/>
    <w:rsid w:val="0013110A"/>
    <w:rPr>
      <w:color w:val="605E5C"/>
      <w:shd w:val="clear" w:color="auto" w:fill="E1DFDD"/>
    </w:rPr>
  </w:style>
  <w:style w:type="character" w:styleId="CommentReference">
    <w:name w:val="annotation reference"/>
    <w:basedOn w:val="DefaultParagraphFont"/>
    <w:uiPriority w:val="99"/>
    <w:semiHidden/>
    <w:unhideWhenUsed/>
    <w:rsid w:val="002F7B4B"/>
    <w:rPr>
      <w:sz w:val="16"/>
      <w:szCs w:val="16"/>
    </w:rPr>
  </w:style>
  <w:style w:type="paragraph" w:styleId="CommentText">
    <w:name w:val="annotation text"/>
    <w:basedOn w:val="Normal"/>
    <w:link w:val="CommentTextChar"/>
    <w:uiPriority w:val="99"/>
    <w:semiHidden/>
    <w:unhideWhenUsed/>
    <w:rsid w:val="002F7B4B"/>
    <w:pPr>
      <w:spacing w:after="160"/>
    </w:pPr>
    <w:rPr>
      <w:rFonts w:asciiTheme="minorHAnsi" w:eastAsiaTheme="minorHAnsi" w:hAnsiTheme="minorHAnsi" w:cstheme="minorHAnsi"/>
      <w:sz w:val="20"/>
      <w:szCs w:val="20"/>
    </w:rPr>
  </w:style>
  <w:style w:type="character" w:customStyle="1" w:styleId="CommentTextChar">
    <w:name w:val="Comment Text Char"/>
    <w:basedOn w:val="DefaultParagraphFont"/>
    <w:link w:val="CommentText"/>
    <w:uiPriority w:val="99"/>
    <w:semiHidden/>
    <w:rsid w:val="002F7B4B"/>
  </w:style>
  <w:style w:type="paragraph" w:styleId="CommentSubject">
    <w:name w:val="annotation subject"/>
    <w:basedOn w:val="CommentText"/>
    <w:next w:val="CommentText"/>
    <w:link w:val="CommentSubjectChar"/>
    <w:uiPriority w:val="99"/>
    <w:semiHidden/>
    <w:unhideWhenUsed/>
    <w:rsid w:val="002F7B4B"/>
    <w:rPr>
      <w:b/>
      <w:bCs/>
    </w:rPr>
  </w:style>
  <w:style w:type="character" w:customStyle="1" w:styleId="CommentSubjectChar">
    <w:name w:val="Comment Subject Char"/>
    <w:basedOn w:val="CommentTextChar"/>
    <w:link w:val="CommentSubject"/>
    <w:uiPriority w:val="99"/>
    <w:semiHidden/>
    <w:rsid w:val="002F7B4B"/>
    <w:rPr>
      <w:b/>
      <w:bCs/>
    </w:rPr>
  </w:style>
  <w:style w:type="paragraph" w:styleId="BalloonText">
    <w:name w:val="Balloon Text"/>
    <w:basedOn w:val="Normal"/>
    <w:link w:val="BalloonTextChar"/>
    <w:uiPriority w:val="99"/>
    <w:semiHidden/>
    <w:unhideWhenUsed/>
    <w:rsid w:val="002F7B4B"/>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F7B4B"/>
    <w:rPr>
      <w:rFonts w:ascii="Segoe UI" w:hAnsi="Segoe UI" w:cs="Segoe UI"/>
      <w:sz w:val="18"/>
      <w:szCs w:val="18"/>
    </w:rPr>
  </w:style>
  <w:style w:type="paragraph" w:styleId="ListParagraph">
    <w:name w:val="List Paragraph"/>
    <w:basedOn w:val="Normal"/>
    <w:uiPriority w:val="34"/>
    <w:qFormat/>
    <w:rsid w:val="00750BC0"/>
    <w:pPr>
      <w:spacing w:after="160" w:line="259" w:lineRule="auto"/>
      <w:ind w:left="720"/>
      <w:contextualSpacing/>
    </w:pPr>
    <w:rPr>
      <w:rFonts w:asciiTheme="minorHAnsi" w:eastAsiaTheme="minorHAnsi" w:hAnsiTheme="minorHAnsi" w:cstheme="minorHAnsi"/>
      <w:sz w:val="20"/>
      <w:szCs w:val="20"/>
    </w:rPr>
  </w:style>
  <w:style w:type="paragraph" w:styleId="Header">
    <w:name w:val="header"/>
    <w:basedOn w:val="Normal"/>
    <w:link w:val="HeaderChar"/>
    <w:uiPriority w:val="99"/>
    <w:unhideWhenUsed/>
    <w:rsid w:val="002F29BB"/>
    <w:pPr>
      <w:tabs>
        <w:tab w:val="center" w:pos="4513"/>
        <w:tab w:val="right" w:pos="9026"/>
      </w:tabs>
    </w:pPr>
    <w:rPr>
      <w:rFonts w:asciiTheme="minorHAnsi" w:eastAsiaTheme="minorHAnsi" w:hAnsiTheme="minorHAnsi" w:cstheme="minorHAnsi"/>
      <w:sz w:val="20"/>
      <w:szCs w:val="20"/>
    </w:rPr>
  </w:style>
  <w:style w:type="character" w:customStyle="1" w:styleId="HeaderChar">
    <w:name w:val="Header Char"/>
    <w:basedOn w:val="DefaultParagraphFont"/>
    <w:link w:val="Header"/>
    <w:uiPriority w:val="99"/>
    <w:rsid w:val="002F29BB"/>
  </w:style>
  <w:style w:type="paragraph" w:styleId="Footer">
    <w:name w:val="footer"/>
    <w:basedOn w:val="Normal"/>
    <w:link w:val="FooterChar"/>
    <w:uiPriority w:val="99"/>
    <w:unhideWhenUsed/>
    <w:rsid w:val="002F29BB"/>
    <w:pPr>
      <w:tabs>
        <w:tab w:val="center" w:pos="4513"/>
        <w:tab w:val="right" w:pos="9026"/>
      </w:tabs>
    </w:pPr>
    <w:rPr>
      <w:rFonts w:asciiTheme="minorHAnsi" w:eastAsiaTheme="minorHAnsi" w:hAnsiTheme="minorHAnsi" w:cstheme="minorHAnsi"/>
      <w:sz w:val="20"/>
      <w:szCs w:val="20"/>
    </w:rPr>
  </w:style>
  <w:style w:type="character" w:customStyle="1" w:styleId="FooterChar">
    <w:name w:val="Footer Char"/>
    <w:basedOn w:val="DefaultParagraphFont"/>
    <w:link w:val="Footer"/>
    <w:uiPriority w:val="99"/>
    <w:rsid w:val="002F29BB"/>
  </w:style>
  <w:style w:type="paragraph" w:styleId="Revision">
    <w:name w:val="Revision"/>
    <w:hidden/>
    <w:uiPriority w:val="99"/>
    <w:semiHidden/>
    <w:rsid w:val="00757A28"/>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6114F"/>
  </w:style>
  <w:style w:type="character" w:customStyle="1" w:styleId="eop">
    <w:name w:val="eop"/>
    <w:basedOn w:val="DefaultParagraphFont"/>
    <w:rsid w:val="00E6114F"/>
  </w:style>
  <w:style w:type="character" w:styleId="FollowedHyperlink">
    <w:name w:val="FollowedHyperlink"/>
    <w:basedOn w:val="DefaultParagraphFont"/>
    <w:uiPriority w:val="99"/>
    <w:unhideWhenUsed/>
    <w:rsid w:val="00B434A6"/>
    <w:rPr>
      <w:rFonts w:ascii="Arial" w:hAnsi="Arial"/>
      <w:color w:val="000000" w:themeColor="text1"/>
      <w:u w:val="single"/>
    </w:rPr>
  </w:style>
  <w:style w:type="paragraph" w:styleId="NormalWeb">
    <w:name w:val="Normal (Web)"/>
    <w:basedOn w:val="Normal"/>
    <w:uiPriority w:val="99"/>
    <w:semiHidden/>
    <w:unhideWhenUsed/>
    <w:rsid w:val="007D0E5B"/>
  </w:style>
  <w:style w:type="paragraph" w:styleId="FootnoteText">
    <w:name w:val="footnote text"/>
    <w:basedOn w:val="Normal"/>
    <w:link w:val="FootnoteTextChar"/>
    <w:uiPriority w:val="99"/>
    <w:semiHidden/>
    <w:unhideWhenUsed/>
    <w:rsid w:val="00F149D8"/>
    <w:rPr>
      <w:sz w:val="20"/>
      <w:szCs w:val="20"/>
    </w:rPr>
  </w:style>
  <w:style w:type="character" w:customStyle="1" w:styleId="FootnoteTextChar">
    <w:name w:val="Footnote Text Char"/>
    <w:basedOn w:val="DefaultParagraphFont"/>
    <w:link w:val="FootnoteText"/>
    <w:uiPriority w:val="99"/>
    <w:semiHidden/>
    <w:rsid w:val="00F149D8"/>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F149D8"/>
    <w:rPr>
      <w:vertAlign w:val="superscript"/>
    </w:rPr>
  </w:style>
  <w:style w:type="character" w:styleId="PageNumber">
    <w:name w:val="page number"/>
    <w:basedOn w:val="DefaultParagraphFont"/>
    <w:uiPriority w:val="99"/>
    <w:semiHidden/>
    <w:unhideWhenUsed/>
    <w:rsid w:val="003C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7095">
      <w:bodyDiv w:val="1"/>
      <w:marLeft w:val="0"/>
      <w:marRight w:val="0"/>
      <w:marTop w:val="0"/>
      <w:marBottom w:val="0"/>
      <w:divBdr>
        <w:top w:val="none" w:sz="0" w:space="0" w:color="auto"/>
        <w:left w:val="none" w:sz="0" w:space="0" w:color="auto"/>
        <w:bottom w:val="none" w:sz="0" w:space="0" w:color="auto"/>
        <w:right w:val="none" w:sz="0" w:space="0" w:color="auto"/>
      </w:divBdr>
    </w:div>
    <w:div w:id="255410715">
      <w:bodyDiv w:val="1"/>
      <w:marLeft w:val="0"/>
      <w:marRight w:val="0"/>
      <w:marTop w:val="0"/>
      <w:marBottom w:val="0"/>
      <w:divBdr>
        <w:top w:val="none" w:sz="0" w:space="0" w:color="auto"/>
        <w:left w:val="none" w:sz="0" w:space="0" w:color="auto"/>
        <w:bottom w:val="none" w:sz="0" w:space="0" w:color="auto"/>
        <w:right w:val="none" w:sz="0" w:space="0" w:color="auto"/>
      </w:divBdr>
      <w:divsChild>
        <w:div w:id="1067729615">
          <w:marLeft w:val="0"/>
          <w:marRight w:val="0"/>
          <w:marTop w:val="0"/>
          <w:marBottom w:val="0"/>
          <w:divBdr>
            <w:top w:val="none" w:sz="0" w:space="0" w:color="auto"/>
            <w:left w:val="none" w:sz="0" w:space="0" w:color="auto"/>
            <w:bottom w:val="none" w:sz="0" w:space="0" w:color="auto"/>
            <w:right w:val="none" w:sz="0" w:space="0" w:color="auto"/>
          </w:divBdr>
          <w:divsChild>
            <w:div w:id="2001695517">
              <w:marLeft w:val="0"/>
              <w:marRight w:val="0"/>
              <w:marTop w:val="0"/>
              <w:marBottom w:val="0"/>
              <w:divBdr>
                <w:top w:val="none" w:sz="0" w:space="0" w:color="auto"/>
                <w:left w:val="none" w:sz="0" w:space="0" w:color="auto"/>
                <w:bottom w:val="none" w:sz="0" w:space="0" w:color="auto"/>
                <w:right w:val="none" w:sz="0" w:space="0" w:color="auto"/>
              </w:divBdr>
              <w:divsChild>
                <w:div w:id="17622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72976">
      <w:bodyDiv w:val="1"/>
      <w:marLeft w:val="0"/>
      <w:marRight w:val="0"/>
      <w:marTop w:val="0"/>
      <w:marBottom w:val="0"/>
      <w:divBdr>
        <w:top w:val="none" w:sz="0" w:space="0" w:color="auto"/>
        <w:left w:val="none" w:sz="0" w:space="0" w:color="auto"/>
        <w:bottom w:val="none" w:sz="0" w:space="0" w:color="auto"/>
        <w:right w:val="none" w:sz="0" w:space="0" w:color="auto"/>
      </w:divBdr>
      <w:divsChild>
        <w:div w:id="194659226">
          <w:marLeft w:val="0"/>
          <w:marRight w:val="0"/>
          <w:marTop w:val="0"/>
          <w:marBottom w:val="0"/>
          <w:divBdr>
            <w:top w:val="none" w:sz="0" w:space="0" w:color="auto"/>
            <w:left w:val="none" w:sz="0" w:space="0" w:color="auto"/>
            <w:bottom w:val="none" w:sz="0" w:space="0" w:color="auto"/>
            <w:right w:val="none" w:sz="0" w:space="0" w:color="auto"/>
          </w:divBdr>
          <w:divsChild>
            <w:div w:id="64112945">
              <w:marLeft w:val="0"/>
              <w:marRight w:val="0"/>
              <w:marTop w:val="0"/>
              <w:marBottom w:val="0"/>
              <w:divBdr>
                <w:top w:val="none" w:sz="0" w:space="0" w:color="auto"/>
                <w:left w:val="none" w:sz="0" w:space="0" w:color="auto"/>
                <w:bottom w:val="none" w:sz="0" w:space="0" w:color="auto"/>
                <w:right w:val="none" w:sz="0" w:space="0" w:color="auto"/>
              </w:divBdr>
              <w:divsChild>
                <w:div w:id="13973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43095">
      <w:bodyDiv w:val="1"/>
      <w:marLeft w:val="0"/>
      <w:marRight w:val="0"/>
      <w:marTop w:val="0"/>
      <w:marBottom w:val="0"/>
      <w:divBdr>
        <w:top w:val="none" w:sz="0" w:space="0" w:color="auto"/>
        <w:left w:val="none" w:sz="0" w:space="0" w:color="auto"/>
        <w:bottom w:val="none" w:sz="0" w:space="0" w:color="auto"/>
        <w:right w:val="none" w:sz="0" w:space="0" w:color="auto"/>
      </w:divBdr>
      <w:divsChild>
        <w:div w:id="356007929">
          <w:marLeft w:val="0"/>
          <w:marRight w:val="0"/>
          <w:marTop w:val="0"/>
          <w:marBottom w:val="0"/>
          <w:divBdr>
            <w:top w:val="none" w:sz="0" w:space="0" w:color="auto"/>
            <w:left w:val="none" w:sz="0" w:space="0" w:color="auto"/>
            <w:bottom w:val="none" w:sz="0" w:space="0" w:color="auto"/>
            <w:right w:val="none" w:sz="0" w:space="0" w:color="auto"/>
          </w:divBdr>
          <w:divsChild>
            <w:div w:id="1704744163">
              <w:marLeft w:val="0"/>
              <w:marRight w:val="0"/>
              <w:marTop w:val="0"/>
              <w:marBottom w:val="0"/>
              <w:divBdr>
                <w:top w:val="none" w:sz="0" w:space="0" w:color="auto"/>
                <w:left w:val="none" w:sz="0" w:space="0" w:color="auto"/>
                <w:bottom w:val="none" w:sz="0" w:space="0" w:color="auto"/>
                <w:right w:val="none" w:sz="0" w:space="0" w:color="auto"/>
              </w:divBdr>
              <w:divsChild>
                <w:div w:id="1301492932">
                  <w:marLeft w:val="0"/>
                  <w:marRight w:val="0"/>
                  <w:marTop w:val="0"/>
                  <w:marBottom w:val="0"/>
                  <w:divBdr>
                    <w:top w:val="none" w:sz="0" w:space="0" w:color="auto"/>
                    <w:left w:val="none" w:sz="0" w:space="0" w:color="auto"/>
                    <w:bottom w:val="none" w:sz="0" w:space="0" w:color="auto"/>
                    <w:right w:val="none" w:sz="0" w:space="0" w:color="auto"/>
                  </w:divBdr>
                </w:div>
              </w:divsChild>
            </w:div>
            <w:div w:id="1013873153">
              <w:marLeft w:val="0"/>
              <w:marRight w:val="0"/>
              <w:marTop w:val="0"/>
              <w:marBottom w:val="0"/>
              <w:divBdr>
                <w:top w:val="none" w:sz="0" w:space="0" w:color="auto"/>
                <w:left w:val="none" w:sz="0" w:space="0" w:color="auto"/>
                <w:bottom w:val="none" w:sz="0" w:space="0" w:color="auto"/>
                <w:right w:val="none" w:sz="0" w:space="0" w:color="auto"/>
              </w:divBdr>
              <w:divsChild>
                <w:div w:id="10023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2218">
          <w:marLeft w:val="0"/>
          <w:marRight w:val="0"/>
          <w:marTop w:val="0"/>
          <w:marBottom w:val="0"/>
          <w:divBdr>
            <w:top w:val="none" w:sz="0" w:space="0" w:color="auto"/>
            <w:left w:val="none" w:sz="0" w:space="0" w:color="auto"/>
            <w:bottom w:val="none" w:sz="0" w:space="0" w:color="auto"/>
            <w:right w:val="none" w:sz="0" w:space="0" w:color="auto"/>
          </w:divBdr>
          <w:divsChild>
            <w:div w:id="374935532">
              <w:marLeft w:val="0"/>
              <w:marRight w:val="0"/>
              <w:marTop w:val="0"/>
              <w:marBottom w:val="0"/>
              <w:divBdr>
                <w:top w:val="none" w:sz="0" w:space="0" w:color="auto"/>
                <w:left w:val="none" w:sz="0" w:space="0" w:color="auto"/>
                <w:bottom w:val="none" w:sz="0" w:space="0" w:color="auto"/>
                <w:right w:val="none" w:sz="0" w:space="0" w:color="auto"/>
              </w:divBdr>
              <w:divsChild>
                <w:div w:id="1658459635">
                  <w:marLeft w:val="0"/>
                  <w:marRight w:val="0"/>
                  <w:marTop w:val="0"/>
                  <w:marBottom w:val="0"/>
                  <w:divBdr>
                    <w:top w:val="none" w:sz="0" w:space="0" w:color="auto"/>
                    <w:left w:val="none" w:sz="0" w:space="0" w:color="auto"/>
                    <w:bottom w:val="none" w:sz="0" w:space="0" w:color="auto"/>
                    <w:right w:val="none" w:sz="0" w:space="0" w:color="auto"/>
                  </w:divBdr>
                </w:div>
              </w:divsChild>
            </w:div>
            <w:div w:id="858202677">
              <w:marLeft w:val="0"/>
              <w:marRight w:val="0"/>
              <w:marTop w:val="0"/>
              <w:marBottom w:val="0"/>
              <w:divBdr>
                <w:top w:val="none" w:sz="0" w:space="0" w:color="auto"/>
                <w:left w:val="none" w:sz="0" w:space="0" w:color="auto"/>
                <w:bottom w:val="none" w:sz="0" w:space="0" w:color="auto"/>
                <w:right w:val="none" w:sz="0" w:space="0" w:color="auto"/>
              </w:divBdr>
              <w:divsChild>
                <w:div w:id="13711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6548">
          <w:marLeft w:val="0"/>
          <w:marRight w:val="0"/>
          <w:marTop w:val="0"/>
          <w:marBottom w:val="0"/>
          <w:divBdr>
            <w:top w:val="none" w:sz="0" w:space="0" w:color="auto"/>
            <w:left w:val="none" w:sz="0" w:space="0" w:color="auto"/>
            <w:bottom w:val="none" w:sz="0" w:space="0" w:color="auto"/>
            <w:right w:val="none" w:sz="0" w:space="0" w:color="auto"/>
          </w:divBdr>
          <w:divsChild>
            <w:div w:id="71388982">
              <w:marLeft w:val="0"/>
              <w:marRight w:val="0"/>
              <w:marTop w:val="0"/>
              <w:marBottom w:val="0"/>
              <w:divBdr>
                <w:top w:val="none" w:sz="0" w:space="0" w:color="auto"/>
                <w:left w:val="none" w:sz="0" w:space="0" w:color="auto"/>
                <w:bottom w:val="none" w:sz="0" w:space="0" w:color="auto"/>
                <w:right w:val="none" w:sz="0" w:space="0" w:color="auto"/>
              </w:divBdr>
              <w:divsChild>
                <w:div w:id="1587112347">
                  <w:marLeft w:val="0"/>
                  <w:marRight w:val="0"/>
                  <w:marTop w:val="0"/>
                  <w:marBottom w:val="0"/>
                  <w:divBdr>
                    <w:top w:val="none" w:sz="0" w:space="0" w:color="auto"/>
                    <w:left w:val="none" w:sz="0" w:space="0" w:color="auto"/>
                    <w:bottom w:val="none" w:sz="0" w:space="0" w:color="auto"/>
                    <w:right w:val="none" w:sz="0" w:space="0" w:color="auto"/>
                  </w:divBdr>
                </w:div>
              </w:divsChild>
            </w:div>
            <w:div w:id="1855218194">
              <w:marLeft w:val="0"/>
              <w:marRight w:val="0"/>
              <w:marTop w:val="0"/>
              <w:marBottom w:val="0"/>
              <w:divBdr>
                <w:top w:val="none" w:sz="0" w:space="0" w:color="auto"/>
                <w:left w:val="none" w:sz="0" w:space="0" w:color="auto"/>
                <w:bottom w:val="none" w:sz="0" w:space="0" w:color="auto"/>
                <w:right w:val="none" w:sz="0" w:space="0" w:color="auto"/>
              </w:divBdr>
              <w:divsChild>
                <w:div w:id="19805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3648">
          <w:marLeft w:val="0"/>
          <w:marRight w:val="0"/>
          <w:marTop w:val="0"/>
          <w:marBottom w:val="0"/>
          <w:divBdr>
            <w:top w:val="none" w:sz="0" w:space="0" w:color="auto"/>
            <w:left w:val="none" w:sz="0" w:space="0" w:color="auto"/>
            <w:bottom w:val="none" w:sz="0" w:space="0" w:color="auto"/>
            <w:right w:val="none" w:sz="0" w:space="0" w:color="auto"/>
          </w:divBdr>
          <w:divsChild>
            <w:div w:id="599026662">
              <w:marLeft w:val="0"/>
              <w:marRight w:val="0"/>
              <w:marTop w:val="0"/>
              <w:marBottom w:val="0"/>
              <w:divBdr>
                <w:top w:val="none" w:sz="0" w:space="0" w:color="auto"/>
                <w:left w:val="none" w:sz="0" w:space="0" w:color="auto"/>
                <w:bottom w:val="none" w:sz="0" w:space="0" w:color="auto"/>
                <w:right w:val="none" w:sz="0" w:space="0" w:color="auto"/>
              </w:divBdr>
              <w:divsChild>
                <w:div w:id="1945190729">
                  <w:marLeft w:val="0"/>
                  <w:marRight w:val="0"/>
                  <w:marTop w:val="0"/>
                  <w:marBottom w:val="0"/>
                  <w:divBdr>
                    <w:top w:val="none" w:sz="0" w:space="0" w:color="auto"/>
                    <w:left w:val="none" w:sz="0" w:space="0" w:color="auto"/>
                    <w:bottom w:val="none" w:sz="0" w:space="0" w:color="auto"/>
                    <w:right w:val="none" w:sz="0" w:space="0" w:color="auto"/>
                  </w:divBdr>
                </w:div>
              </w:divsChild>
            </w:div>
            <w:div w:id="1898781678">
              <w:marLeft w:val="0"/>
              <w:marRight w:val="0"/>
              <w:marTop w:val="0"/>
              <w:marBottom w:val="0"/>
              <w:divBdr>
                <w:top w:val="none" w:sz="0" w:space="0" w:color="auto"/>
                <w:left w:val="none" w:sz="0" w:space="0" w:color="auto"/>
                <w:bottom w:val="none" w:sz="0" w:space="0" w:color="auto"/>
                <w:right w:val="none" w:sz="0" w:space="0" w:color="auto"/>
              </w:divBdr>
              <w:divsChild>
                <w:div w:id="20621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17564">
      <w:bodyDiv w:val="1"/>
      <w:marLeft w:val="0"/>
      <w:marRight w:val="0"/>
      <w:marTop w:val="0"/>
      <w:marBottom w:val="0"/>
      <w:divBdr>
        <w:top w:val="none" w:sz="0" w:space="0" w:color="auto"/>
        <w:left w:val="none" w:sz="0" w:space="0" w:color="auto"/>
        <w:bottom w:val="none" w:sz="0" w:space="0" w:color="auto"/>
        <w:right w:val="none" w:sz="0" w:space="0" w:color="auto"/>
      </w:divBdr>
    </w:div>
    <w:div w:id="678315873">
      <w:bodyDiv w:val="1"/>
      <w:marLeft w:val="0"/>
      <w:marRight w:val="0"/>
      <w:marTop w:val="0"/>
      <w:marBottom w:val="0"/>
      <w:divBdr>
        <w:top w:val="none" w:sz="0" w:space="0" w:color="auto"/>
        <w:left w:val="none" w:sz="0" w:space="0" w:color="auto"/>
        <w:bottom w:val="none" w:sz="0" w:space="0" w:color="auto"/>
        <w:right w:val="none" w:sz="0" w:space="0" w:color="auto"/>
      </w:divBdr>
      <w:divsChild>
        <w:div w:id="226840912">
          <w:marLeft w:val="0"/>
          <w:marRight w:val="0"/>
          <w:marTop w:val="0"/>
          <w:marBottom w:val="0"/>
          <w:divBdr>
            <w:top w:val="none" w:sz="0" w:space="0" w:color="auto"/>
            <w:left w:val="none" w:sz="0" w:space="0" w:color="auto"/>
            <w:bottom w:val="none" w:sz="0" w:space="0" w:color="auto"/>
            <w:right w:val="none" w:sz="0" w:space="0" w:color="auto"/>
          </w:divBdr>
          <w:divsChild>
            <w:div w:id="573664967">
              <w:marLeft w:val="0"/>
              <w:marRight w:val="0"/>
              <w:marTop w:val="0"/>
              <w:marBottom w:val="0"/>
              <w:divBdr>
                <w:top w:val="none" w:sz="0" w:space="0" w:color="auto"/>
                <w:left w:val="none" w:sz="0" w:space="0" w:color="auto"/>
                <w:bottom w:val="none" w:sz="0" w:space="0" w:color="auto"/>
                <w:right w:val="none" w:sz="0" w:space="0" w:color="auto"/>
              </w:divBdr>
              <w:divsChild>
                <w:div w:id="1115751111">
                  <w:marLeft w:val="0"/>
                  <w:marRight w:val="0"/>
                  <w:marTop w:val="0"/>
                  <w:marBottom w:val="0"/>
                  <w:divBdr>
                    <w:top w:val="none" w:sz="0" w:space="0" w:color="auto"/>
                    <w:left w:val="none" w:sz="0" w:space="0" w:color="auto"/>
                    <w:bottom w:val="none" w:sz="0" w:space="0" w:color="auto"/>
                    <w:right w:val="none" w:sz="0" w:space="0" w:color="auto"/>
                  </w:divBdr>
                </w:div>
              </w:divsChild>
            </w:div>
            <w:div w:id="124785756">
              <w:marLeft w:val="0"/>
              <w:marRight w:val="0"/>
              <w:marTop w:val="0"/>
              <w:marBottom w:val="0"/>
              <w:divBdr>
                <w:top w:val="none" w:sz="0" w:space="0" w:color="auto"/>
                <w:left w:val="none" w:sz="0" w:space="0" w:color="auto"/>
                <w:bottom w:val="none" w:sz="0" w:space="0" w:color="auto"/>
                <w:right w:val="none" w:sz="0" w:space="0" w:color="auto"/>
              </w:divBdr>
              <w:divsChild>
                <w:div w:id="18592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2317">
          <w:marLeft w:val="0"/>
          <w:marRight w:val="0"/>
          <w:marTop w:val="0"/>
          <w:marBottom w:val="0"/>
          <w:divBdr>
            <w:top w:val="none" w:sz="0" w:space="0" w:color="auto"/>
            <w:left w:val="none" w:sz="0" w:space="0" w:color="auto"/>
            <w:bottom w:val="none" w:sz="0" w:space="0" w:color="auto"/>
            <w:right w:val="none" w:sz="0" w:space="0" w:color="auto"/>
          </w:divBdr>
          <w:divsChild>
            <w:div w:id="414789202">
              <w:marLeft w:val="0"/>
              <w:marRight w:val="0"/>
              <w:marTop w:val="0"/>
              <w:marBottom w:val="0"/>
              <w:divBdr>
                <w:top w:val="none" w:sz="0" w:space="0" w:color="auto"/>
                <w:left w:val="none" w:sz="0" w:space="0" w:color="auto"/>
                <w:bottom w:val="none" w:sz="0" w:space="0" w:color="auto"/>
                <w:right w:val="none" w:sz="0" w:space="0" w:color="auto"/>
              </w:divBdr>
              <w:divsChild>
                <w:div w:id="1587567386">
                  <w:marLeft w:val="0"/>
                  <w:marRight w:val="0"/>
                  <w:marTop w:val="0"/>
                  <w:marBottom w:val="0"/>
                  <w:divBdr>
                    <w:top w:val="none" w:sz="0" w:space="0" w:color="auto"/>
                    <w:left w:val="none" w:sz="0" w:space="0" w:color="auto"/>
                    <w:bottom w:val="none" w:sz="0" w:space="0" w:color="auto"/>
                    <w:right w:val="none" w:sz="0" w:space="0" w:color="auto"/>
                  </w:divBdr>
                </w:div>
              </w:divsChild>
            </w:div>
            <w:div w:id="2070422927">
              <w:marLeft w:val="0"/>
              <w:marRight w:val="0"/>
              <w:marTop w:val="0"/>
              <w:marBottom w:val="0"/>
              <w:divBdr>
                <w:top w:val="none" w:sz="0" w:space="0" w:color="auto"/>
                <w:left w:val="none" w:sz="0" w:space="0" w:color="auto"/>
                <w:bottom w:val="none" w:sz="0" w:space="0" w:color="auto"/>
                <w:right w:val="none" w:sz="0" w:space="0" w:color="auto"/>
              </w:divBdr>
              <w:divsChild>
                <w:div w:id="5496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7739">
          <w:marLeft w:val="0"/>
          <w:marRight w:val="0"/>
          <w:marTop w:val="0"/>
          <w:marBottom w:val="0"/>
          <w:divBdr>
            <w:top w:val="none" w:sz="0" w:space="0" w:color="auto"/>
            <w:left w:val="none" w:sz="0" w:space="0" w:color="auto"/>
            <w:bottom w:val="none" w:sz="0" w:space="0" w:color="auto"/>
            <w:right w:val="none" w:sz="0" w:space="0" w:color="auto"/>
          </w:divBdr>
          <w:divsChild>
            <w:div w:id="1625696430">
              <w:marLeft w:val="0"/>
              <w:marRight w:val="0"/>
              <w:marTop w:val="0"/>
              <w:marBottom w:val="0"/>
              <w:divBdr>
                <w:top w:val="none" w:sz="0" w:space="0" w:color="auto"/>
                <w:left w:val="none" w:sz="0" w:space="0" w:color="auto"/>
                <w:bottom w:val="none" w:sz="0" w:space="0" w:color="auto"/>
                <w:right w:val="none" w:sz="0" w:space="0" w:color="auto"/>
              </w:divBdr>
              <w:divsChild>
                <w:div w:id="1273855561">
                  <w:marLeft w:val="0"/>
                  <w:marRight w:val="0"/>
                  <w:marTop w:val="0"/>
                  <w:marBottom w:val="0"/>
                  <w:divBdr>
                    <w:top w:val="none" w:sz="0" w:space="0" w:color="auto"/>
                    <w:left w:val="none" w:sz="0" w:space="0" w:color="auto"/>
                    <w:bottom w:val="none" w:sz="0" w:space="0" w:color="auto"/>
                    <w:right w:val="none" w:sz="0" w:space="0" w:color="auto"/>
                  </w:divBdr>
                </w:div>
              </w:divsChild>
            </w:div>
            <w:div w:id="1941333675">
              <w:marLeft w:val="0"/>
              <w:marRight w:val="0"/>
              <w:marTop w:val="0"/>
              <w:marBottom w:val="0"/>
              <w:divBdr>
                <w:top w:val="none" w:sz="0" w:space="0" w:color="auto"/>
                <w:left w:val="none" w:sz="0" w:space="0" w:color="auto"/>
                <w:bottom w:val="none" w:sz="0" w:space="0" w:color="auto"/>
                <w:right w:val="none" w:sz="0" w:space="0" w:color="auto"/>
              </w:divBdr>
              <w:divsChild>
                <w:div w:id="10708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69179">
          <w:marLeft w:val="0"/>
          <w:marRight w:val="0"/>
          <w:marTop w:val="0"/>
          <w:marBottom w:val="0"/>
          <w:divBdr>
            <w:top w:val="none" w:sz="0" w:space="0" w:color="auto"/>
            <w:left w:val="none" w:sz="0" w:space="0" w:color="auto"/>
            <w:bottom w:val="none" w:sz="0" w:space="0" w:color="auto"/>
            <w:right w:val="none" w:sz="0" w:space="0" w:color="auto"/>
          </w:divBdr>
          <w:divsChild>
            <w:div w:id="2140995762">
              <w:marLeft w:val="0"/>
              <w:marRight w:val="0"/>
              <w:marTop w:val="0"/>
              <w:marBottom w:val="0"/>
              <w:divBdr>
                <w:top w:val="none" w:sz="0" w:space="0" w:color="auto"/>
                <w:left w:val="none" w:sz="0" w:space="0" w:color="auto"/>
                <w:bottom w:val="none" w:sz="0" w:space="0" w:color="auto"/>
                <w:right w:val="none" w:sz="0" w:space="0" w:color="auto"/>
              </w:divBdr>
              <w:divsChild>
                <w:div w:id="1124153144">
                  <w:marLeft w:val="0"/>
                  <w:marRight w:val="0"/>
                  <w:marTop w:val="0"/>
                  <w:marBottom w:val="0"/>
                  <w:divBdr>
                    <w:top w:val="none" w:sz="0" w:space="0" w:color="auto"/>
                    <w:left w:val="none" w:sz="0" w:space="0" w:color="auto"/>
                    <w:bottom w:val="none" w:sz="0" w:space="0" w:color="auto"/>
                    <w:right w:val="none" w:sz="0" w:space="0" w:color="auto"/>
                  </w:divBdr>
                </w:div>
              </w:divsChild>
            </w:div>
            <w:div w:id="1347051335">
              <w:marLeft w:val="0"/>
              <w:marRight w:val="0"/>
              <w:marTop w:val="0"/>
              <w:marBottom w:val="0"/>
              <w:divBdr>
                <w:top w:val="none" w:sz="0" w:space="0" w:color="auto"/>
                <w:left w:val="none" w:sz="0" w:space="0" w:color="auto"/>
                <w:bottom w:val="none" w:sz="0" w:space="0" w:color="auto"/>
                <w:right w:val="none" w:sz="0" w:space="0" w:color="auto"/>
              </w:divBdr>
              <w:divsChild>
                <w:div w:id="8822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7324">
      <w:bodyDiv w:val="1"/>
      <w:marLeft w:val="0"/>
      <w:marRight w:val="0"/>
      <w:marTop w:val="0"/>
      <w:marBottom w:val="0"/>
      <w:divBdr>
        <w:top w:val="none" w:sz="0" w:space="0" w:color="auto"/>
        <w:left w:val="none" w:sz="0" w:space="0" w:color="auto"/>
        <w:bottom w:val="none" w:sz="0" w:space="0" w:color="auto"/>
        <w:right w:val="none" w:sz="0" w:space="0" w:color="auto"/>
      </w:divBdr>
      <w:divsChild>
        <w:div w:id="1794712116">
          <w:marLeft w:val="0"/>
          <w:marRight w:val="0"/>
          <w:marTop w:val="0"/>
          <w:marBottom w:val="0"/>
          <w:divBdr>
            <w:top w:val="none" w:sz="0" w:space="0" w:color="auto"/>
            <w:left w:val="none" w:sz="0" w:space="0" w:color="auto"/>
            <w:bottom w:val="none" w:sz="0" w:space="0" w:color="auto"/>
            <w:right w:val="none" w:sz="0" w:space="0" w:color="auto"/>
          </w:divBdr>
          <w:divsChild>
            <w:div w:id="892691839">
              <w:marLeft w:val="0"/>
              <w:marRight w:val="0"/>
              <w:marTop w:val="0"/>
              <w:marBottom w:val="0"/>
              <w:divBdr>
                <w:top w:val="none" w:sz="0" w:space="0" w:color="auto"/>
                <w:left w:val="none" w:sz="0" w:space="0" w:color="auto"/>
                <w:bottom w:val="none" w:sz="0" w:space="0" w:color="auto"/>
                <w:right w:val="none" w:sz="0" w:space="0" w:color="auto"/>
              </w:divBdr>
              <w:divsChild>
                <w:div w:id="6785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960557">
      <w:bodyDiv w:val="1"/>
      <w:marLeft w:val="0"/>
      <w:marRight w:val="0"/>
      <w:marTop w:val="0"/>
      <w:marBottom w:val="0"/>
      <w:divBdr>
        <w:top w:val="none" w:sz="0" w:space="0" w:color="auto"/>
        <w:left w:val="none" w:sz="0" w:space="0" w:color="auto"/>
        <w:bottom w:val="none" w:sz="0" w:space="0" w:color="auto"/>
        <w:right w:val="none" w:sz="0" w:space="0" w:color="auto"/>
      </w:divBdr>
    </w:div>
    <w:div w:id="916325987">
      <w:bodyDiv w:val="1"/>
      <w:marLeft w:val="0"/>
      <w:marRight w:val="0"/>
      <w:marTop w:val="0"/>
      <w:marBottom w:val="0"/>
      <w:divBdr>
        <w:top w:val="none" w:sz="0" w:space="0" w:color="auto"/>
        <w:left w:val="none" w:sz="0" w:space="0" w:color="auto"/>
        <w:bottom w:val="none" w:sz="0" w:space="0" w:color="auto"/>
        <w:right w:val="none" w:sz="0" w:space="0" w:color="auto"/>
      </w:divBdr>
    </w:div>
    <w:div w:id="925765482">
      <w:bodyDiv w:val="1"/>
      <w:marLeft w:val="0"/>
      <w:marRight w:val="0"/>
      <w:marTop w:val="0"/>
      <w:marBottom w:val="0"/>
      <w:divBdr>
        <w:top w:val="none" w:sz="0" w:space="0" w:color="auto"/>
        <w:left w:val="none" w:sz="0" w:space="0" w:color="auto"/>
        <w:bottom w:val="none" w:sz="0" w:space="0" w:color="auto"/>
        <w:right w:val="none" w:sz="0" w:space="0" w:color="auto"/>
      </w:divBdr>
      <w:divsChild>
        <w:div w:id="350299143">
          <w:marLeft w:val="0"/>
          <w:marRight w:val="0"/>
          <w:marTop w:val="0"/>
          <w:marBottom w:val="0"/>
          <w:divBdr>
            <w:top w:val="none" w:sz="0" w:space="0" w:color="auto"/>
            <w:left w:val="none" w:sz="0" w:space="0" w:color="auto"/>
            <w:bottom w:val="none" w:sz="0" w:space="0" w:color="auto"/>
            <w:right w:val="none" w:sz="0" w:space="0" w:color="auto"/>
          </w:divBdr>
          <w:divsChild>
            <w:div w:id="23869805">
              <w:marLeft w:val="0"/>
              <w:marRight w:val="0"/>
              <w:marTop w:val="0"/>
              <w:marBottom w:val="0"/>
              <w:divBdr>
                <w:top w:val="none" w:sz="0" w:space="0" w:color="auto"/>
                <w:left w:val="none" w:sz="0" w:space="0" w:color="auto"/>
                <w:bottom w:val="none" w:sz="0" w:space="0" w:color="auto"/>
                <w:right w:val="none" w:sz="0" w:space="0" w:color="auto"/>
              </w:divBdr>
              <w:divsChild>
                <w:div w:id="624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5658">
      <w:bodyDiv w:val="1"/>
      <w:marLeft w:val="0"/>
      <w:marRight w:val="0"/>
      <w:marTop w:val="0"/>
      <w:marBottom w:val="0"/>
      <w:divBdr>
        <w:top w:val="none" w:sz="0" w:space="0" w:color="auto"/>
        <w:left w:val="none" w:sz="0" w:space="0" w:color="auto"/>
        <w:bottom w:val="none" w:sz="0" w:space="0" w:color="auto"/>
        <w:right w:val="none" w:sz="0" w:space="0" w:color="auto"/>
      </w:divBdr>
      <w:divsChild>
        <w:div w:id="769082374">
          <w:marLeft w:val="0"/>
          <w:marRight w:val="0"/>
          <w:marTop w:val="0"/>
          <w:marBottom w:val="0"/>
          <w:divBdr>
            <w:top w:val="none" w:sz="0" w:space="0" w:color="auto"/>
            <w:left w:val="none" w:sz="0" w:space="0" w:color="auto"/>
            <w:bottom w:val="none" w:sz="0" w:space="0" w:color="auto"/>
            <w:right w:val="none" w:sz="0" w:space="0" w:color="auto"/>
          </w:divBdr>
          <w:divsChild>
            <w:div w:id="489181077">
              <w:marLeft w:val="0"/>
              <w:marRight w:val="0"/>
              <w:marTop w:val="0"/>
              <w:marBottom w:val="0"/>
              <w:divBdr>
                <w:top w:val="none" w:sz="0" w:space="0" w:color="auto"/>
                <w:left w:val="none" w:sz="0" w:space="0" w:color="auto"/>
                <w:bottom w:val="none" w:sz="0" w:space="0" w:color="auto"/>
                <w:right w:val="none" w:sz="0" w:space="0" w:color="auto"/>
              </w:divBdr>
              <w:divsChild>
                <w:div w:id="15469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54168">
      <w:bodyDiv w:val="1"/>
      <w:marLeft w:val="0"/>
      <w:marRight w:val="0"/>
      <w:marTop w:val="0"/>
      <w:marBottom w:val="0"/>
      <w:divBdr>
        <w:top w:val="none" w:sz="0" w:space="0" w:color="auto"/>
        <w:left w:val="none" w:sz="0" w:space="0" w:color="auto"/>
        <w:bottom w:val="none" w:sz="0" w:space="0" w:color="auto"/>
        <w:right w:val="none" w:sz="0" w:space="0" w:color="auto"/>
      </w:divBdr>
    </w:div>
    <w:div w:id="1092244909">
      <w:bodyDiv w:val="1"/>
      <w:marLeft w:val="0"/>
      <w:marRight w:val="0"/>
      <w:marTop w:val="0"/>
      <w:marBottom w:val="0"/>
      <w:divBdr>
        <w:top w:val="none" w:sz="0" w:space="0" w:color="auto"/>
        <w:left w:val="none" w:sz="0" w:space="0" w:color="auto"/>
        <w:bottom w:val="none" w:sz="0" w:space="0" w:color="auto"/>
        <w:right w:val="none" w:sz="0" w:space="0" w:color="auto"/>
      </w:divBdr>
      <w:divsChild>
        <w:div w:id="847065781">
          <w:marLeft w:val="0"/>
          <w:marRight w:val="0"/>
          <w:marTop w:val="0"/>
          <w:marBottom w:val="0"/>
          <w:divBdr>
            <w:top w:val="none" w:sz="0" w:space="0" w:color="auto"/>
            <w:left w:val="none" w:sz="0" w:space="0" w:color="auto"/>
            <w:bottom w:val="none" w:sz="0" w:space="0" w:color="auto"/>
            <w:right w:val="none" w:sz="0" w:space="0" w:color="auto"/>
          </w:divBdr>
          <w:divsChild>
            <w:div w:id="179437838">
              <w:marLeft w:val="0"/>
              <w:marRight w:val="0"/>
              <w:marTop w:val="0"/>
              <w:marBottom w:val="0"/>
              <w:divBdr>
                <w:top w:val="none" w:sz="0" w:space="0" w:color="auto"/>
                <w:left w:val="none" w:sz="0" w:space="0" w:color="auto"/>
                <w:bottom w:val="none" w:sz="0" w:space="0" w:color="auto"/>
                <w:right w:val="none" w:sz="0" w:space="0" w:color="auto"/>
              </w:divBdr>
              <w:divsChild>
                <w:div w:id="692800107">
                  <w:marLeft w:val="0"/>
                  <w:marRight w:val="0"/>
                  <w:marTop w:val="0"/>
                  <w:marBottom w:val="0"/>
                  <w:divBdr>
                    <w:top w:val="none" w:sz="0" w:space="0" w:color="auto"/>
                    <w:left w:val="none" w:sz="0" w:space="0" w:color="auto"/>
                    <w:bottom w:val="none" w:sz="0" w:space="0" w:color="auto"/>
                    <w:right w:val="none" w:sz="0" w:space="0" w:color="auto"/>
                  </w:divBdr>
                </w:div>
                <w:div w:id="2080981279">
                  <w:marLeft w:val="0"/>
                  <w:marRight w:val="0"/>
                  <w:marTop w:val="0"/>
                  <w:marBottom w:val="0"/>
                  <w:divBdr>
                    <w:top w:val="none" w:sz="0" w:space="0" w:color="auto"/>
                    <w:left w:val="none" w:sz="0" w:space="0" w:color="auto"/>
                    <w:bottom w:val="none" w:sz="0" w:space="0" w:color="auto"/>
                    <w:right w:val="none" w:sz="0" w:space="0" w:color="auto"/>
                  </w:divBdr>
                </w:div>
                <w:div w:id="1608343869">
                  <w:marLeft w:val="0"/>
                  <w:marRight w:val="0"/>
                  <w:marTop w:val="0"/>
                  <w:marBottom w:val="0"/>
                  <w:divBdr>
                    <w:top w:val="none" w:sz="0" w:space="0" w:color="auto"/>
                    <w:left w:val="none" w:sz="0" w:space="0" w:color="auto"/>
                    <w:bottom w:val="none" w:sz="0" w:space="0" w:color="auto"/>
                    <w:right w:val="none" w:sz="0" w:space="0" w:color="auto"/>
                  </w:divBdr>
                </w:div>
              </w:divsChild>
            </w:div>
            <w:div w:id="595864113">
              <w:marLeft w:val="0"/>
              <w:marRight w:val="0"/>
              <w:marTop w:val="0"/>
              <w:marBottom w:val="0"/>
              <w:divBdr>
                <w:top w:val="none" w:sz="0" w:space="0" w:color="auto"/>
                <w:left w:val="none" w:sz="0" w:space="0" w:color="auto"/>
                <w:bottom w:val="none" w:sz="0" w:space="0" w:color="auto"/>
                <w:right w:val="none" w:sz="0" w:space="0" w:color="auto"/>
              </w:divBdr>
              <w:divsChild>
                <w:div w:id="173039470">
                  <w:marLeft w:val="0"/>
                  <w:marRight w:val="0"/>
                  <w:marTop w:val="0"/>
                  <w:marBottom w:val="0"/>
                  <w:divBdr>
                    <w:top w:val="none" w:sz="0" w:space="0" w:color="auto"/>
                    <w:left w:val="none" w:sz="0" w:space="0" w:color="auto"/>
                    <w:bottom w:val="none" w:sz="0" w:space="0" w:color="auto"/>
                    <w:right w:val="none" w:sz="0" w:space="0" w:color="auto"/>
                  </w:divBdr>
                </w:div>
              </w:divsChild>
            </w:div>
            <w:div w:id="2119520553">
              <w:marLeft w:val="0"/>
              <w:marRight w:val="0"/>
              <w:marTop w:val="0"/>
              <w:marBottom w:val="0"/>
              <w:divBdr>
                <w:top w:val="none" w:sz="0" w:space="0" w:color="auto"/>
                <w:left w:val="none" w:sz="0" w:space="0" w:color="auto"/>
                <w:bottom w:val="none" w:sz="0" w:space="0" w:color="auto"/>
                <w:right w:val="none" w:sz="0" w:space="0" w:color="auto"/>
              </w:divBdr>
              <w:divsChild>
                <w:div w:id="62967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3352">
          <w:marLeft w:val="0"/>
          <w:marRight w:val="0"/>
          <w:marTop w:val="0"/>
          <w:marBottom w:val="0"/>
          <w:divBdr>
            <w:top w:val="none" w:sz="0" w:space="0" w:color="auto"/>
            <w:left w:val="none" w:sz="0" w:space="0" w:color="auto"/>
            <w:bottom w:val="none" w:sz="0" w:space="0" w:color="auto"/>
            <w:right w:val="none" w:sz="0" w:space="0" w:color="auto"/>
          </w:divBdr>
          <w:divsChild>
            <w:div w:id="805707767">
              <w:marLeft w:val="0"/>
              <w:marRight w:val="0"/>
              <w:marTop w:val="0"/>
              <w:marBottom w:val="0"/>
              <w:divBdr>
                <w:top w:val="none" w:sz="0" w:space="0" w:color="auto"/>
                <w:left w:val="none" w:sz="0" w:space="0" w:color="auto"/>
                <w:bottom w:val="none" w:sz="0" w:space="0" w:color="auto"/>
                <w:right w:val="none" w:sz="0" w:space="0" w:color="auto"/>
              </w:divBdr>
              <w:divsChild>
                <w:div w:id="14755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2158">
      <w:bodyDiv w:val="1"/>
      <w:marLeft w:val="0"/>
      <w:marRight w:val="0"/>
      <w:marTop w:val="0"/>
      <w:marBottom w:val="0"/>
      <w:divBdr>
        <w:top w:val="none" w:sz="0" w:space="0" w:color="auto"/>
        <w:left w:val="none" w:sz="0" w:space="0" w:color="auto"/>
        <w:bottom w:val="none" w:sz="0" w:space="0" w:color="auto"/>
        <w:right w:val="none" w:sz="0" w:space="0" w:color="auto"/>
      </w:divBdr>
      <w:divsChild>
        <w:div w:id="1303581282">
          <w:marLeft w:val="0"/>
          <w:marRight w:val="0"/>
          <w:marTop w:val="0"/>
          <w:marBottom w:val="0"/>
          <w:divBdr>
            <w:top w:val="none" w:sz="0" w:space="0" w:color="auto"/>
            <w:left w:val="none" w:sz="0" w:space="0" w:color="auto"/>
            <w:bottom w:val="none" w:sz="0" w:space="0" w:color="auto"/>
            <w:right w:val="none" w:sz="0" w:space="0" w:color="auto"/>
          </w:divBdr>
          <w:divsChild>
            <w:div w:id="1158039242">
              <w:marLeft w:val="0"/>
              <w:marRight w:val="0"/>
              <w:marTop w:val="0"/>
              <w:marBottom w:val="0"/>
              <w:divBdr>
                <w:top w:val="none" w:sz="0" w:space="0" w:color="auto"/>
                <w:left w:val="none" w:sz="0" w:space="0" w:color="auto"/>
                <w:bottom w:val="none" w:sz="0" w:space="0" w:color="auto"/>
                <w:right w:val="none" w:sz="0" w:space="0" w:color="auto"/>
              </w:divBdr>
              <w:divsChild>
                <w:div w:id="20001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8626">
      <w:bodyDiv w:val="1"/>
      <w:marLeft w:val="0"/>
      <w:marRight w:val="0"/>
      <w:marTop w:val="0"/>
      <w:marBottom w:val="0"/>
      <w:divBdr>
        <w:top w:val="none" w:sz="0" w:space="0" w:color="auto"/>
        <w:left w:val="none" w:sz="0" w:space="0" w:color="auto"/>
        <w:bottom w:val="none" w:sz="0" w:space="0" w:color="auto"/>
        <w:right w:val="none" w:sz="0" w:space="0" w:color="auto"/>
      </w:divBdr>
    </w:div>
    <w:div w:id="1448040909">
      <w:bodyDiv w:val="1"/>
      <w:marLeft w:val="0"/>
      <w:marRight w:val="0"/>
      <w:marTop w:val="0"/>
      <w:marBottom w:val="0"/>
      <w:divBdr>
        <w:top w:val="none" w:sz="0" w:space="0" w:color="auto"/>
        <w:left w:val="none" w:sz="0" w:space="0" w:color="auto"/>
        <w:bottom w:val="none" w:sz="0" w:space="0" w:color="auto"/>
        <w:right w:val="none" w:sz="0" w:space="0" w:color="auto"/>
      </w:divBdr>
    </w:div>
    <w:div w:id="1473449402">
      <w:bodyDiv w:val="1"/>
      <w:marLeft w:val="0"/>
      <w:marRight w:val="0"/>
      <w:marTop w:val="0"/>
      <w:marBottom w:val="0"/>
      <w:divBdr>
        <w:top w:val="none" w:sz="0" w:space="0" w:color="auto"/>
        <w:left w:val="none" w:sz="0" w:space="0" w:color="auto"/>
        <w:bottom w:val="none" w:sz="0" w:space="0" w:color="auto"/>
        <w:right w:val="none" w:sz="0" w:space="0" w:color="auto"/>
      </w:divBdr>
    </w:div>
    <w:div w:id="1602641344">
      <w:bodyDiv w:val="1"/>
      <w:marLeft w:val="0"/>
      <w:marRight w:val="0"/>
      <w:marTop w:val="0"/>
      <w:marBottom w:val="0"/>
      <w:divBdr>
        <w:top w:val="none" w:sz="0" w:space="0" w:color="auto"/>
        <w:left w:val="none" w:sz="0" w:space="0" w:color="auto"/>
        <w:bottom w:val="none" w:sz="0" w:space="0" w:color="auto"/>
        <w:right w:val="none" w:sz="0" w:space="0" w:color="auto"/>
      </w:divBdr>
      <w:divsChild>
        <w:div w:id="864371729">
          <w:marLeft w:val="0"/>
          <w:marRight w:val="0"/>
          <w:marTop w:val="0"/>
          <w:marBottom w:val="0"/>
          <w:divBdr>
            <w:top w:val="none" w:sz="0" w:space="0" w:color="auto"/>
            <w:left w:val="none" w:sz="0" w:space="0" w:color="auto"/>
            <w:bottom w:val="none" w:sz="0" w:space="0" w:color="auto"/>
            <w:right w:val="none" w:sz="0" w:space="0" w:color="auto"/>
          </w:divBdr>
          <w:divsChild>
            <w:div w:id="1782412578">
              <w:marLeft w:val="0"/>
              <w:marRight w:val="0"/>
              <w:marTop w:val="0"/>
              <w:marBottom w:val="0"/>
              <w:divBdr>
                <w:top w:val="none" w:sz="0" w:space="0" w:color="auto"/>
                <w:left w:val="none" w:sz="0" w:space="0" w:color="auto"/>
                <w:bottom w:val="none" w:sz="0" w:space="0" w:color="auto"/>
                <w:right w:val="none" w:sz="0" w:space="0" w:color="auto"/>
              </w:divBdr>
              <w:divsChild>
                <w:div w:id="14868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0350">
      <w:bodyDiv w:val="1"/>
      <w:marLeft w:val="0"/>
      <w:marRight w:val="0"/>
      <w:marTop w:val="0"/>
      <w:marBottom w:val="0"/>
      <w:divBdr>
        <w:top w:val="none" w:sz="0" w:space="0" w:color="auto"/>
        <w:left w:val="none" w:sz="0" w:space="0" w:color="auto"/>
        <w:bottom w:val="none" w:sz="0" w:space="0" w:color="auto"/>
        <w:right w:val="none" w:sz="0" w:space="0" w:color="auto"/>
      </w:divBdr>
      <w:divsChild>
        <w:div w:id="317617413">
          <w:marLeft w:val="0"/>
          <w:marRight w:val="0"/>
          <w:marTop w:val="0"/>
          <w:marBottom w:val="0"/>
          <w:divBdr>
            <w:top w:val="none" w:sz="0" w:space="0" w:color="auto"/>
            <w:left w:val="none" w:sz="0" w:space="0" w:color="auto"/>
            <w:bottom w:val="none" w:sz="0" w:space="0" w:color="auto"/>
            <w:right w:val="none" w:sz="0" w:space="0" w:color="auto"/>
          </w:divBdr>
          <w:divsChild>
            <w:div w:id="1573197889">
              <w:marLeft w:val="0"/>
              <w:marRight w:val="0"/>
              <w:marTop w:val="0"/>
              <w:marBottom w:val="0"/>
              <w:divBdr>
                <w:top w:val="none" w:sz="0" w:space="0" w:color="auto"/>
                <w:left w:val="none" w:sz="0" w:space="0" w:color="auto"/>
                <w:bottom w:val="none" w:sz="0" w:space="0" w:color="auto"/>
                <w:right w:val="none" w:sz="0" w:space="0" w:color="auto"/>
              </w:divBdr>
              <w:divsChild>
                <w:div w:id="2904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64962">
      <w:bodyDiv w:val="1"/>
      <w:marLeft w:val="0"/>
      <w:marRight w:val="0"/>
      <w:marTop w:val="0"/>
      <w:marBottom w:val="0"/>
      <w:divBdr>
        <w:top w:val="none" w:sz="0" w:space="0" w:color="auto"/>
        <w:left w:val="none" w:sz="0" w:space="0" w:color="auto"/>
        <w:bottom w:val="none" w:sz="0" w:space="0" w:color="auto"/>
        <w:right w:val="none" w:sz="0" w:space="0" w:color="auto"/>
      </w:divBdr>
    </w:div>
    <w:div w:id="1699892868">
      <w:bodyDiv w:val="1"/>
      <w:marLeft w:val="0"/>
      <w:marRight w:val="0"/>
      <w:marTop w:val="0"/>
      <w:marBottom w:val="0"/>
      <w:divBdr>
        <w:top w:val="none" w:sz="0" w:space="0" w:color="auto"/>
        <w:left w:val="none" w:sz="0" w:space="0" w:color="auto"/>
        <w:bottom w:val="none" w:sz="0" w:space="0" w:color="auto"/>
        <w:right w:val="none" w:sz="0" w:space="0" w:color="auto"/>
      </w:divBdr>
      <w:divsChild>
        <w:div w:id="205721854">
          <w:marLeft w:val="0"/>
          <w:marRight w:val="0"/>
          <w:marTop w:val="0"/>
          <w:marBottom w:val="0"/>
          <w:divBdr>
            <w:top w:val="none" w:sz="0" w:space="0" w:color="auto"/>
            <w:left w:val="none" w:sz="0" w:space="0" w:color="auto"/>
            <w:bottom w:val="none" w:sz="0" w:space="0" w:color="auto"/>
            <w:right w:val="none" w:sz="0" w:space="0" w:color="auto"/>
          </w:divBdr>
          <w:divsChild>
            <w:div w:id="1666473921">
              <w:marLeft w:val="0"/>
              <w:marRight w:val="0"/>
              <w:marTop w:val="0"/>
              <w:marBottom w:val="0"/>
              <w:divBdr>
                <w:top w:val="none" w:sz="0" w:space="0" w:color="auto"/>
                <w:left w:val="none" w:sz="0" w:space="0" w:color="auto"/>
                <w:bottom w:val="none" w:sz="0" w:space="0" w:color="auto"/>
                <w:right w:val="none" w:sz="0" w:space="0" w:color="auto"/>
              </w:divBdr>
              <w:divsChild>
                <w:div w:id="11054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3069">
      <w:bodyDiv w:val="1"/>
      <w:marLeft w:val="0"/>
      <w:marRight w:val="0"/>
      <w:marTop w:val="0"/>
      <w:marBottom w:val="0"/>
      <w:divBdr>
        <w:top w:val="none" w:sz="0" w:space="0" w:color="auto"/>
        <w:left w:val="none" w:sz="0" w:space="0" w:color="auto"/>
        <w:bottom w:val="none" w:sz="0" w:space="0" w:color="auto"/>
        <w:right w:val="none" w:sz="0" w:space="0" w:color="auto"/>
      </w:divBdr>
      <w:divsChild>
        <w:div w:id="1109396867">
          <w:marLeft w:val="0"/>
          <w:marRight w:val="0"/>
          <w:marTop w:val="0"/>
          <w:marBottom w:val="0"/>
          <w:divBdr>
            <w:top w:val="none" w:sz="0" w:space="0" w:color="auto"/>
            <w:left w:val="none" w:sz="0" w:space="0" w:color="auto"/>
            <w:bottom w:val="none" w:sz="0" w:space="0" w:color="auto"/>
            <w:right w:val="none" w:sz="0" w:space="0" w:color="auto"/>
          </w:divBdr>
          <w:divsChild>
            <w:div w:id="585384202">
              <w:marLeft w:val="0"/>
              <w:marRight w:val="0"/>
              <w:marTop w:val="0"/>
              <w:marBottom w:val="0"/>
              <w:divBdr>
                <w:top w:val="none" w:sz="0" w:space="0" w:color="auto"/>
                <w:left w:val="none" w:sz="0" w:space="0" w:color="auto"/>
                <w:bottom w:val="none" w:sz="0" w:space="0" w:color="auto"/>
                <w:right w:val="none" w:sz="0" w:space="0" w:color="auto"/>
              </w:divBdr>
              <w:divsChild>
                <w:div w:id="1694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34695">
      <w:bodyDiv w:val="1"/>
      <w:marLeft w:val="0"/>
      <w:marRight w:val="0"/>
      <w:marTop w:val="0"/>
      <w:marBottom w:val="0"/>
      <w:divBdr>
        <w:top w:val="none" w:sz="0" w:space="0" w:color="auto"/>
        <w:left w:val="none" w:sz="0" w:space="0" w:color="auto"/>
        <w:bottom w:val="none" w:sz="0" w:space="0" w:color="auto"/>
        <w:right w:val="none" w:sz="0" w:space="0" w:color="auto"/>
      </w:divBdr>
      <w:divsChild>
        <w:div w:id="1449541120">
          <w:marLeft w:val="0"/>
          <w:marRight w:val="0"/>
          <w:marTop w:val="0"/>
          <w:marBottom w:val="0"/>
          <w:divBdr>
            <w:top w:val="none" w:sz="0" w:space="0" w:color="auto"/>
            <w:left w:val="none" w:sz="0" w:space="0" w:color="auto"/>
            <w:bottom w:val="none" w:sz="0" w:space="0" w:color="auto"/>
            <w:right w:val="none" w:sz="0" w:space="0" w:color="auto"/>
          </w:divBdr>
          <w:divsChild>
            <w:div w:id="477117569">
              <w:marLeft w:val="0"/>
              <w:marRight w:val="0"/>
              <w:marTop w:val="0"/>
              <w:marBottom w:val="0"/>
              <w:divBdr>
                <w:top w:val="none" w:sz="0" w:space="0" w:color="auto"/>
                <w:left w:val="none" w:sz="0" w:space="0" w:color="auto"/>
                <w:bottom w:val="none" w:sz="0" w:space="0" w:color="auto"/>
                <w:right w:val="none" w:sz="0" w:space="0" w:color="auto"/>
              </w:divBdr>
              <w:divsChild>
                <w:div w:id="1876767411">
                  <w:marLeft w:val="0"/>
                  <w:marRight w:val="0"/>
                  <w:marTop w:val="0"/>
                  <w:marBottom w:val="0"/>
                  <w:divBdr>
                    <w:top w:val="none" w:sz="0" w:space="0" w:color="auto"/>
                    <w:left w:val="none" w:sz="0" w:space="0" w:color="auto"/>
                    <w:bottom w:val="none" w:sz="0" w:space="0" w:color="auto"/>
                    <w:right w:val="none" w:sz="0" w:space="0" w:color="auto"/>
                  </w:divBdr>
                </w:div>
              </w:divsChild>
            </w:div>
            <w:div w:id="1231190060">
              <w:marLeft w:val="0"/>
              <w:marRight w:val="0"/>
              <w:marTop w:val="0"/>
              <w:marBottom w:val="0"/>
              <w:divBdr>
                <w:top w:val="none" w:sz="0" w:space="0" w:color="auto"/>
                <w:left w:val="none" w:sz="0" w:space="0" w:color="auto"/>
                <w:bottom w:val="none" w:sz="0" w:space="0" w:color="auto"/>
                <w:right w:val="none" w:sz="0" w:space="0" w:color="auto"/>
              </w:divBdr>
              <w:divsChild>
                <w:div w:id="77221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389">
          <w:marLeft w:val="0"/>
          <w:marRight w:val="0"/>
          <w:marTop w:val="0"/>
          <w:marBottom w:val="0"/>
          <w:divBdr>
            <w:top w:val="none" w:sz="0" w:space="0" w:color="auto"/>
            <w:left w:val="none" w:sz="0" w:space="0" w:color="auto"/>
            <w:bottom w:val="none" w:sz="0" w:space="0" w:color="auto"/>
            <w:right w:val="none" w:sz="0" w:space="0" w:color="auto"/>
          </w:divBdr>
          <w:divsChild>
            <w:div w:id="210772077">
              <w:marLeft w:val="0"/>
              <w:marRight w:val="0"/>
              <w:marTop w:val="0"/>
              <w:marBottom w:val="0"/>
              <w:divBdr>
                <w:top w:val="none" w:sz="0" w:space="0" w:color="auto"/>
                <w:left w:val="none" w:sz="0" w:space="0" w:color="auto"/>
                <w:bottom w:val="none" w:sz="0" w:space="0" w:color="auto"/>
                <w:right w:val="none" w:sz="0" w:space="0" w:color="auto"/>
              </w:divBdr>
              <w:divsChild>
                <w:div w:id="1644312577">
                  <w:marLeft w:val="0"/>
                  <w:marRight w:val="0"/>
                  <w:marTop w:val="0"/>
                  <w:marBottom w:val="0"/>
                  <w:divBdr>
                    <w:top w:val="none" w:sz="0" w:space="0" w:color="auto"/>
                    <w:left w:val="none" w:sz="0" w:space="0" w:color="auto"/>
                    <w:bottom w:val="none" w:sz="0" w:space="0" w:color="auto"/>
                    <w:right w:val="none" w:sz="0" w:space="0" w:color="auto"/>
                  </w:divBdr>
                </w:div>
              </w:divsChild>
            </w:div>
            <w:div w:id="1730617846">
              <w:marLeft w:val="0"/>
              <w:marRight w:val="0"/>
              <w:marTop w:val="0"/>
              <w:marBottom w:val="0"/>
              <w:divBdr>
                <w:top w:val="none" w:sz="0" w:space="0" w:color="auto"/>
                <w:left w:val="none" w:sz="0" w:space="0" w:color="auto"/>
                <w:bottom w:val="none" w:sz="0" w:space="0" w:color="auto"/>
                <w:right w:val="none" w:sz="0" w:space="0" w:color="auto"/>
              </w:divBdr>
              <w:divsChild>
                <w:div w:id="2406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4220">
          <w:marLeft w:val="0"/>
          <w:marRight w:val="0"/>
          <w:marTop w:val="0"/>
          <w:marBottom w:val="0"/>
          <w:divBdr>
            <w:top w:val="none" w:sz="0" w:space="0" w:color="auto"/>
            <w:left w:val="none" w:sz="0" w:space="0" w:color="auto"/>
            <w:bottom w:val="none" w:sz="0" w:space="0" w:color="auto"/>
            <w:right w:val="none" w:sz="0" w:space="0" w:color="auto"/>
          </w:divBdr>
          <w:divsChild>
            <w:div w:id="1559779562">
              <w:marLeft w:val="0"/>
              <w:marRight w:val="0"/>
              <w:marTop w:val="0"/>
              <w:marBottom w:val="0"/>
              <w:divBdr>
                <w:top w:val="none" w:sz="0" w:space="0" w:color="auto"/>
                <w:left w:val="none" w:sz="0" w:space="0" w:color="auto"/>
                <w:bottom w:val="none" w:sz="0" w:space="0" w:color="auto"/>
                <w:right w:val="none" w:sz="0" w:space="0" w:color="auto"/>
              </w:divBdr>
              <w:divsChild>
                <w:div w:id="756830279">
                  <w:marLeft w:val="0"/>
                  <w:marRight w:val="0"/>
                  <w:marTop w:val="0"/>
                  <w:marBottom w:val="0"/>
                  <w:divBdr>
                    <w:top w:val="none" w:sz="0" w:space="0" w:color="auto"/>
                    <w:left w:val="none" w:sz="0" w:space="0" w:color="auto"/>
                    <w:bottom w:val="none" w:sz="0" w:space="0" w:color="auto"/>
                    <w:right w:val="none" w:sz="0" w:space="0" w:color="auto"/>
                  </w:divBdr>
                </w:div>
              </w:divsChild>
            </w:div>
            <w:div w:id="798912585">
              <w:marLeft w:val="0"/>
              <w:marRight w:val="0"/>
              <w:marTop w:val="0"/>
              <w:marBottom w:val="0"/>
              <w:divBdr>
                <w:top w:val="none" w:sz="0" w:space="0" w:color="auto"/>
                <w:left w:val="none" w:sz="0" w:space="0" w:color="auto"/>
                <w:bottom w:val="none" w:sz="0" w:space="0" w:color="auto"/>
                <w:right w:val="none" w:sz="0" w:space="0" w:color="auto"/>
              </w:divBdr>
              <w:divsChild>
                <w:div w:id="5242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6125">
          <w:marLeft w:val="0"/>
          <w:marRight w:val="0"/>
          <w:marTop w:val="0"/>
          <w:marBottom w:val="0"/>
          <w:divBdr>
            <w:top w:val="none" w:sz="0" w:space="0" w:color="auto"/>
            <w:left w:val="none" w:sz="0" w:space="0" w:color="auto"/>
            <w:bottom w:val="none" w:sz="0" w:space="0" w:color="auto"/>
            <w:right w:val="none" w:sz="0" w:space="0" w:color="auto"/>
          </w:divBdr>
          <w:divsChild>
            <w:div w:id="1842237942">
              <w:marLeft w:val="0"/>
              <w:marRight w:val="0"/>
              <w:marTop w:val="0"/>
              <w:marBottom w:val="0"/>
              <w:divBdr>
                <w:top w:val="none" w:sz="0" w:space="0" w:color="auto"/>
                <w:left w:val="none" w:sz="0" w:space="0" w:color="auto"/>
                <w:bottom w:val="none" w:sz="0" w:space="0" w:color="auto"/>
                <w:right w:val="none" w:sz="0" w:space="0" w:color="auto"/>
              </w:divBdr>
              <w:divsChild>
                <w:div w:id="1855532642">
                  <w:marLeft w:val="0"/>
                  <w:marRight w:val="0"/>
                  <w:marTop w:val="0"/>
                  <w:marBottom w:val="0"/>
                  <w:divBdr>
                    <w:top w:val="none" w:sz="0" w:space="0" w:color="auto"/>
                    <w:left w:val="none" w:sz="0" w:space="0" w:color="auto"/>
                    <w:bottom w:val="none" w:sz="0" w:space="0" w:color="auto"/>
                    <w:right w:val="none" w:sz="0" w:space="0" w:color="auto"/>
                  </w:divBdr>
                </w:div>
              </w:divsChild>
            </w:div>
            <w:div w:id="1442336706">
              <w:marLeft w:val="0"/>
              <w:marRight w:val="0"/>
              <w:marTop w:val="0"/>
              <w:marBottom w:val="0"/>
              <w:divBdr>
                <w:top w:val="none" w:sz="0" w:space="0" w:color="auto"/>
                <w:left w:val="none" w:sz="0" w:space="0" w:color="auto"/>
                <w:bottom w:val="none" w:sz="0" w:space="0" w:color="auto"/>
                <w:right w:val="none" w:sz="0" w:space="0" w:color="auto"/>
              </w:divBdr>
              <w:divsChild>
                <w:div w:id="16709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6335">
      <w:bodyDiv w:val="1"/>
      <w:marLeft w:val="0"/>
      <w:marRight w:val="0"/>
      <w:marTop w:val="0"/>
      <w:marBottom w:val="0"/>
      <w:divBdr>
        <w:top w:val="none" w:sz="0" w:space="0" w:color="auto"/>
        <w:left w:val="none" w:sz="0" w:space="0" w:color="auto"/>
        <w:bottom w:val="none" w:sz="0" w:space="0" w:color="auto"/>
        <w:right w:val="none" w:sz="0" w:space="0" w:color="auto"/>
      </w:divBdr>
    </w:div>
    <w:div w:id="2041541082">
      <w:bodyDiv w:val="1"/>
      <w:marLeft w:val="0"/>
      <w:marRight w:val="0"/>
      <w:marTop w:val="0"/>
      <w:marBottom w:val="0"/>
      <w:divBdr>
        <w:top w:val="none" w:sz="0" w:space="0" w:color="auto"/>
        <w:left w:val="none" w:sz="0" w:space="0" w:color="auto"/>
        <w:bottom w:val="none" w:sz="0" w:space="0" w:color="auto"/>
        <w:right w:val="none" w:sz="0" w:space="0" w:color="auto"/>
      </w:divBdr>
    </w:div>
    <w:div w:id="207095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sbc.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vsbc.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sbc.vic.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2DD16A8C14771D49BA5E952E0FE46776" ma:contentTypeVersion="31" ma:contentTypeDescription="DEDJTR Document" ma:contentTypeScope="" ma:versionID="bac074f14e17e68f2b8f95bd1f2085d4">
  <xsd:schema xmlns:xsd="http://www.w3.org/2001/XMLSchema" xmlns:xs="http://www.w3.org/2001/XMLSchema" xmlns:p="http://schemas.microsoft.com/office/2006/metadata/properties" xmlns:ns2="72567383-1e26-4692-bdad-5f5be69e1590" xmlns:ns3="9ceedb1c-f687-4c7d-b70d-d3664efed103" xmlns:ns4="f62bdbb7-d386-4fea-ab9c-281c891cbff1" targetNamespace="http://schemas.microsoft.com/office/2006/metadata/properties" ma:root="true" ma:fieldsID="e0e3a01e0e8a29701bb11c65efa3df1e" ns2:_="" ns3:_="" ns4:_="">
    <xsd:import namespace="72567383-1e26-4692-bdad-5f5be69e1590"/>
    <xsd:import namespace="9ceedb1c-f687-4c7d-b70d-d3664efed103"/>
    <xsd:import namespace="f62bdbb7-d386-4fea-ab9c-281c891cbff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3:SharedWithUsers" minOccurs="0"/>
                <xsd:element ref="ns3:SharedWithDetails" minOccurs="0"/>
                <xsd:element ref="ns4:MediaLengthInSeconds" minOccurs="0"/>
                <xsd:element ref="ns4:Date"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eedb1c-f687-4c7d-b70d-d3664efed10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dd991c-cc74-4093-8b47-b8bbc5a6296b}" ma:internalName="TaxCatchAll" ma:showField="CatchAllData"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dd991c-cc74-4093-8b47-b8bbc5a6296b}" ma:internalName="TaxCatchAllLabel" ma:readOnly="true" ma:showField="CatchAllDataLabel"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bdbb7-d386-4fea-ab9c-281c891cbff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Date" ma:index="33" nillable="true" ma:displayName="Date" ma:format="DateTime" ma:internalName="Date">
      <xsd:simpleType>
        <xsd:restriction base="dms:DateTim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Small Business Commission</TermName>
          <TermId xmlns="http://schemas.microsoft.com/office/infopath/2007/PartnerControls">c496d8bd-8e1d-4703-8b98-f3d591901429</TermId>
        </TermInfo>
      </Terms>
    </e4da834bacf8456d94e18d5d66490b90>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be9de15831a746f4b3f0ba041df97669>
    <TaxCatchAll xmlns="9ceedb1c-f687-4c7d-b70d-d3664efed103">
      <Value>2</Value>
      <Value>1</Value>
    </TaxCatchAll>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d8b18ebf729c4d56932fa517449ed5cb xmlns="72567383-1e26-4692-bdad-5f5be69e1590">
      <Terms xmlns="http://schemas.microsoft.com/office/infopath/2007/PartnerControls"/>
    </d8b18ebf729c4d56932fa517449ed5cb>
    <Date xmlns="f62bdbb7-d386-4fea-ab9c-281c891cbff1" xsi:nil="true"/>
    <SharedWithUsers xmlns="9ceedb1c-f687-4c7d-b70d-d3664efed103">
      <UserInfo>
        <DisplayName>Alice M Bradshaw (VSBC)</DisplayName>
        <AccountId>38</AccountId>
        <AccountType/>
      </UserInfo>
      <UserInfo>
        <DisplayName>Cate L Pratt (VSBC)</DisplayName>
        <AccountId>32</AccountId>
        <AccountType/>
      </UserInfo>
      <UserInfo>
        <DisplayName>Lynda McAlary-Smith (VSBC)</DisplayName>
        <AccountId>284</AccountId>
        <AccountType/>
      </UserInfo>
    </SharedWithUsers>
    <lcf76f155ced4ddcb4097134ff3c332f xmlns="f62bdbb7-d386-4fea-ab9c-281c891cbf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A1D03-0877-4CF4-8EA1-C00F31418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9ceedb1c-f687-4c7d-b70d-d3664efed103"/>
    <ds:schemaRef ds:uri="f62bdbb7-d386-4fea-ab9c-281c891cb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50454-7F99-408F-B2C7-97C7532F9C3A}">
  <ds:schemaRefs>
    <ds:schemaRef ds:uri="http://schemas.microsoft.com/office/2006/metadata/properties"/>
    <ds:schemaRef ds:uri="http://schemas.microsoft.com/office/infopath/2007/PartnerControls"/>
    <ds:schemaRef ds:uri="72567383-1e26-4692-bdad-5f5be69e1590"/>
    <ds:schemaRef ds:uri="9ceedb1c-f687-4c7d-b70d-d3664efed103"/>
    <ds:schemaRef ds:uri="f62bdbb7-d386-4fea-ab9c-281c891cbff1"/>
  </ds:schemaRefs>
</ds:datastoreItem>
</file>

<file path=customXml/itemProps3.xml><?xml version="1.0" encoding="utf-8"?>
<ds:datastoreItem xmlns:ds="http://schemas.openxmlformats.org/officeDocument/2006/customXml" ds:itemID="{058AC460-01DB-4170-8D5D-9BE6C44BE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Harris (DEDJTR)</dc:creator>
  <cp:keywords/>
  <dc:description/>
  <cp:lastModifiedBy>Christine Harris</cp:lastModifiedBy>
  <cp:revision>48</cp:revision>
  <cp:lastPrinted>2019-05-22T20:15:00Z</cp:lastPrinted>
  <dcterms:created xsi:type="dcterms:W3CDTF">2023-04-20T07:10:00Z</dcterms:created>
  <dcterms:modified xsi:type="dcterms:W3CDTF">2023-04-20T07:59:00Z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Division">
    <vt:lpwstr>1;#Employment Investment and Trade|55ce1999-68b6-4f37-bdce-009ad410cd2a</vt:lpwstr>
  </property>
  <property fmtid="{D5CDD505-2E9C-101B-9397-08002B2CF9AE}" pid="3" name="ContentTypeId">
    <vt:lpwstr>0x010100611F6414DFB111E7BA88F9DF1743E317002DD16A8C14771D49BA5E952E0FE46776</vt:lpwstr>
  </property>
  <property fmtid="{D5CDD505-2E9C-101B-9397-08002B2CF9AE}" pid="4" name="DEDJTRSecurityClassification">
    <vt:lpwstr/>
  </property>
  <property fmtid="{D5CDD505-2E9C-101B-9397-08002B2CF9AE}" pid="5" name="DEDJTRSection">
    <vt:lpwstr/>
  </property>
  <property fmtid="{D5CDD505-2E9C-101B-9397-08002B2CF9AE}" pid="6" name="DEDJTRBranch">
    <vt:lpwstr/>
  </property>
  <property fmtid="{D5CDD505-2E9C-101B-9397-08002B2CF9AE}" pid="7" name="DEDJTRGroup">
    <vt:lpwstr>2;#Small Business Commission|c496d8bd-8e1d-4703-8b98-f3d591901429</vt:lpwstr>
  </property>
  <property fmtid="{D5CDD505-2E9C-101B-9397-08002B2CF9AE}" pid="8" name="MediaServiceImageTags">
    <vt:lpwstr/>
  </property>
  <property fmtid="{D5CDD505-2E9C-101B-9397-08002B2CF9AE}" pid="9" name="MSIP_Label_d00a4df9-c942-4b09-b23a-6c1023f6de27_Enabled">
    <vt:lpwstr>true</vt:lpwstr>
  </property>
  <property fmtid="{D5CDD505-2E9C-101B-9397-08002B2CF9AE}" pid="10" name="MSIP_Label_d00a4df9-c942-4b09-b23a-6c1023f6de27_SetDate">
    <vt:lpwstr>2023-02-17T04:52:02Z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d4aa0f2c-7c74-49d4-ade4-6132be16fa0f</vt:lpwstr>
  </property>
  <property fmtid="{D5CDD505-2E9C-101B-9397-08002B2CF9AE}" pid="15" name="MSIP_Label_d00a4df9-c942-4b09-b23a-6c1023f6de27_ContentBits">
    <vt:lpwstr>3</vt:lpwstr>
  </property>
</Properties>
</file>