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3B04D" w14:textId="77777777" w:rsidR="00FF47F7" w:rsidRPr="004A196C" w:rsidRDefault="00546AEF" w:rsidP="00546AEF">
      <w:pPr>
        <w:ind w:left="5040" w:firstLine="720"/>
        <w:rPr>
          <w:bCs/>
          <w:sz w:val="32"/>
          <w:szCs w:val="32"/>
        </w:rPr>
      </w:pPr>
      <w:r>
        <w:rPr>
          <w:noProof/>
          <w:lang w:eastAsia="en-AU"/>
        </w:rPr>
        <w:drawing>
          <wp:inline distT="0" distB="0" distL="0" distR="0" wp14:anchorId="03B3B1CC" wp14:editId="03B3B1CD">
            <wp:extent cx="2417445" cy="8794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445" cy="879475"/>
                    </a:xfrm>
                    <a:prstGeom prst="rect">
                      <a:avLst/>
                    </a:prstGeom>
                    <a:noFill/>
                    <a:ln>
                      <a:noFill/>
                    </a:ln>
                  </pic:spPr>
                </pic:pic>
              </a:graphicData>
            </a:graphic>
          </wp:inline>
        </w:drawing>
      </w:r>
    </w:p>
    <w:p w14:paraId="03B3B04E" w14:textId="77777777" w:rsidR="00FF47F7" w:rsidRPr="004A196C" w:rsidRDefault="00FF47F7" w:rsidP="005F514A">
      <w:pPr>
        <w:rPr>
          <w:bCs/>
          <w:sz w:val="32"/>
          <w:szCs w:val="32"/>
        </w:rPr>
      </w:pPr>
    </w:p>
    <w:p w14:paraId="03B3B04F" w14:textId="77777777" w:rsidR="00FF47F7" w:rsidRPr="004A196C" w:rsidRDefault="00FF47F7" w:rsidP="005F514A">
      <w:pPr>
        <w:rPr>
          <w:bCs/>
          <w:sz w:val="32"/>
          <w:szCs w:val="32"/>
        </w:rPr>
      </w:pPr>
    </w:p>
    <w:p w14:paraId="03B3B050" w14:textId="77777777" w:rsidR="00017E75" w:rsidRPr="004A196C" w:rsidRDefault="00017E75" w:rsidP="005F514A">
      <w:pPr>
        <w:rPr>
          <w:bCs/>
          <w:sz w:val="32"/>
          <w:szCs w:val="32"/>
        </w:rPr>
      </w:pPr>
    </w:p>
    <w:p w14:paraId="03B3B051" w14:textId="77777777" w:rsidR="00017E75" w:rsidRDefault="00017E75" w:rsidP="005F514A">
      <w:pPr>
        <w:rPr>
          <w:bCs/>
          <w:sz w:val="32"/>
          <w:szCs w:val="32"/>
        </w:rPr>
      </w:pPr>
    </w:p>
    <w:p w14:paraId="03B3B052" w14:textId="77777777" w:rsidR="00AC4677" w:rsidRDefault="00AC4677" w:rsidP="005F514A">
      <w:pPr>
        <w:rPr>
          <w:bCs/>
          <w:sz w:val="32"/>
          <w:szCs w:val="32"/>
        </w:rPr>
      </w:pPr>
    </w:p>
    <w:p w14:paraId="03B3B053" w14:textId="77777777" w:rsidR="00AC4677" w:rsidRDefault="00AC4677" w:rsidP="005F514A">
      <w:pPr>
        <w:rPr>
          <w:bCs/>
          <w:sz w:val="32"/>
          <w:szCs w:val="32"/>
        </w:rPr>
      </w:pPr>
    </w:p>
    <w:p w14:paraId="03B3B054" w14:textId="77777777" w:rsidR="00AC4677" w:rsidRPr="004A196C" w:rsidRDefault="00AC4677" w:rsidP="005F514A">
      <w:pPr>
        <w:rPr>
          <w:bCs/>
          <w:sz w:val="32"/>
          <w:szCs w:val="32"/>
        </w:rPr>
      </w:pPr>
    </w:p>
    <w:p w14:paraId="03B3B055" w14:textId="77777777" w:rsidR="00FF47F7" w:rsidRPr="004A196C" w:rsidRDefault="00FF47F7" w:rsidP="005F514A">
      <w:pPr>
        <w:pStyle w:val="Header"/>
        <w:rPr>
          <w:sz w:val="36"/>
          <w:szCs w:val="36"/>
        </w:rPr>
      </w:pPr>
      <w:r w:rsidRPr="004A196C">
        <w:rPr>
          <w:sz w:val="36"/>
          <w:szCs w:val="36"/>
        </w:rPr>
        <w:t xml:space="preserve">Guidelines to the </w:t>
      </w:r>
      <w:r w:rsidRPr="004A196C">
        <w:rPr>
          <w:i/>
          <w:sz w:val="36"/>
          <w:szCs w:val="36"/>
        </w:rPr>
        <w:t xml:space="preserve">Retail Leases Act 2003 </w:t>
      </w:r>
    </w:p>
    <w:p w14:paraId="03B3B056" w14:textId="77777777" w:rsidR="00FF47F7" w:rsidRPr="004A196C" w:rsidRDefault="00FF47F7" w:rsidP="005F514A">
      <w:pPr>
        <w:rPr>
          <w:bCs/>
          <w:sz w:val="32"/>
          <w:szCs w:val="32"/>
        </w:rPr>
      </w:pPr>
    </w:p>
    <w:p w14:paraId="03B3B057" w14:textId="77777777" w:rsidR="00FF47F7" w:rsidRPr="004A196C" w:rsidRDefault="00FF47F7" w:rsidP="005F514A">
      <w:pPr>
        <w:rPr>
          <w:bCs/>
          <w:sz w:val="32"/>
          <w:szCs w:val="32"/>
        </w:rPr>
      </w:pPr>
      <w:r w:rsidRPr="004A196C">
        <w:rPr>
          <w:bCs/>
          <w:sz w:val="32"/>
          <w:szCs w:val="32"/>
        </w:rPr>
        <w:t xml:space="preserve">What are “retail premises”? </w:t>
      </w:r>
    </w:p>
    <w:p w14:paraId="03B3B058" w14:textId="77777777" w:rsidR="00FF47F7" w:rsidRPr="004A196C" w:rsidRDefault="00FF47F7" w:rsidP="005F514A">
      <w:pPr>
        <w:rPr>
          <w:bCs/>
          <w:sz w:val="32"/>
          <w:szCs w:val="32"/>
        </w:rPr>
      </w:pPr>
    </w:p>
    <w:p w14:paraId="03B3B059" w14:textId="77777777" w:rsidR="00FF47F7" w:rsidRPr="004A196C" w:rsidRDefault="00FF47F7" w:rsidP="005F514A">
      <w:pPr>
        <w:rPr>
          <w:bCs/>
          <w:sz w:val="32"/>
          <w:szCs w:val="32"/>
        </w:rPr>
      </w:pPr>
    </w:p>
    <w:p w14:paraId="03B3B05A" w14:textId="77777777" w:rsidR="00FF47F7" w:rsidRPr="004A196C" w:rsidRDefault="00FF47F7" w:rsidP="005F514A">
      <w:pPr>
        <w:rPr>
          <w:bCs/>
          <w:sz w:val="32"/>
          <w:szCs w:val="32"/>
        </w:rPr>
      </w:pPr>
    </w:p>
    <w:p w14:paraId="03B3B05B" w14:textId="77777777" w:rsidR="00FF47F7" w:rsidRPr="004A196C" w:rsidRDefault="00FF47F7" w:rsidP="005F514A">
      <w:pPr>
        <w:rPr>
          <w:bCs/>
          <w:sz w:val="32"/>
          <w:szCs w:val="32"/>
        </w:rPr>
      </w:pPr>
    </w:p>
    <w:p w14:paraId="03B3B05C" w14:textId="77777777" w:rsidR="00FF47F7" w:rsidRPr="004A196C" w:rsidRDefault="00FF47F7" w:rsidP="005F514A">
      <w:pPr>
        <w:rPr>
          <w:bCs/>
          <w:sz w:val="32"/>
          <w:szCs w:val="32"/>
        </w:rPr>
      </w:pPr>
    </w:p>
    <w:p w14:paraId="03B3B05D" w14:textId="77777777" w:rsidR="00FF47F7" w:rsidRPr="004A196C" w:rsidRDefault="00FF47F7" w:rsidP="005F514A">
      <w:pPr>
        <w:rPr>
          <w:bCs/>
          <w:sz w:val="32"/>
          <w:szCs w:val="32"/>
        </w:rPr>
      </w:pPr>
    </w:p>
    <w:p w14:paraId="03B3B05E" w14:textId="77777777" w:rsidR="00FF47F7" w:rsidRPr="004A196C" w:rsidRDefault="00FF47F7" w:rsidP="005F514A">
      <w:pPr>
        <w:rPr>
          <w:bCs/>
          <w:sz w:val="32"/>
          <w:szCs w:val="32"/>
        </w:rPr>
      </w:pPr>
    </w:p>
    <w:p w14:paraId="03B3B05F" w14:textId="77777777" w:rsidR="00FF47F7" w:rsidRPr="004A196C" w:rsidRDefault="00FF47F7" w:rsidP="005F514A">
      <w:pPr>
        <w:rPr>
          <w:bCs/>
          <w:sz w:val="32"/>
          <w:szCs w:val="32"/>
        </w:rPr>
      </w:pPr>
    </w:p>
    <w:p w14:paraId="03B3B060" w14:textId="77777777" w:rsidR="00FF47F7" w:rsidRPr="004A196C" w:rsidRDefault="00FF47F7" w:rsidP="005F514A">
      <w:pPr>
        <w:rPr>
          <w:bCs/>
          <w:sz w:val="32"/>
          <w:szCs w:val="32"/>
        </w:rPr>
      </w:pPr>
    </w:p>
    <w:p w14:paraId="03B3B061" w14:textId="77777777" w:rsidR="00FF47F7" w:rsidRPr="004A196C" w:rsidRDefault="00FF47F7" w:rsidP="005F514A">
      <w:pPr>
        <w:rPr>
          <w:bCs/>
          <w:sz w:val="22"/>
          <w:szCs w:val="22"/>
        </w:rPr>
      </w:pPr>
      <w:r w:rsidRPr="004A196C">
        <w:rPr>
          <w:bCs/>
          <w:sz w:val="22"/>
          <w:szCs w:val="22"/>
        </w:rPr>
        <w:t>Prepared and published by</w:t>
      </w:r>
      <w:r w:rsidR="00546AEF">
        <w:rPr>
          <w:bCs/>
          <w:sz w:val="22"/>
          <w:szCs w:val="22"/>
        </w:rPr>
        <w:t xml:space="preserve"> the</w:t>
      </w:r>
      <w:r w:rsidRPr="004A196C">
        <w:rPr>
          <w:bCs/>
          <w:sz w:val="22"/>
          <w:szCs w:val="22"/>
        </w:rPr>
        <w:t>:</w:t>
      </w:r>
    </w:p>
    <w:p w14:paraId="03B3B062" w14:textId="77777777" w:rsidR="00FF47F7" w:rsidRPr="004A196C" w:rsidRDefault="00FF47F7" w:rsidP="005F514A">
      <w:pPr>
        <w:rPr>
          <w:bCs/>
          <w:sz w:val="22"/>
          <w:szCs w:val="22"/>
        </w:rPr>
      </w:pPr>
    </w:p>
    <w:p w14:paraId="03B3B063" w14:textId="77777777" w:rsidR="00FF47F7" w:rsidRPr="004A196C" w:rsidRDefault="00FF47F7" w:rsidP="005F514A">
      <w:pPr>
        <w:rPr>
          <w:bCs/>
          <w:sz w:val="22"/>
          <w:szCs w:val="22"/>
        </w:rPr>
      </w:pPr>
      <w:r w:rsidRPr="004A196C">
        <w:rPr>
          <w:bCs/>
          <w:sz w:val="22"/>
          <w:szCs w:val="22"/>
        </w:rPr>
        <w:t>Victo</w:t>
      </w:r>
      <w:r w:rsidR="00546AEF">
        <w:rPr>
          <w:bCs/>
          <w:sz w:val="22"/>
          <w:szCs w:val="22"/>
        </w:rPr>
        <w:t>rian Small Business Commission</w:t>
      </w:r>
    </w:p>
    <w:p w14:paraId="03B3B064" w14:textId="77777777" w:rsidR="00FF47F7" w:rsidRDefault="00FF47F7" w:rsidP="005F514A"/>
    <w:p w14:paraId="03B3B065" w14:textId="77777777" w:rsidR="00F11112" w:rsidRDefault="00F11112" w:rsidP="005F514A"/>
    <w:p w14:paraId="03B3B066" w14:textId="77777777" w:rsidR="00FF47F7" w:rsidRPr="004A196C" w:rsidRDefault="00FF47F7" w:rsidP="005F514A">
      <w:pPr>
        <w:ind w:left="6480" w:firstLine="720"/>
      </w:pPr>
    </w:p>
    <w:p w14:paraId="03B3B067" w14:textId="77777777" w:rsidR="00FF47F7" w:rsidRPr="004A196C" w:rsidRDefault="00FF47F7" w:rsidP="005F514A">
      <w:pPr>
        <w:ind w:left="6480" w:firstLine="720"/>
      </w:pPr>
    </w:p>
    <w:p w14:paraId="03B3B068" w14:textId="77777777" w:rsidR="00FF47F7" w:rsidRDefault="00FF47F7" w:rsidP="005F514A">
      <w:pPr>
        <w:ind w:left="6480"/>
      </w:pPr>
    </w:p>
    <w:p w14:paraId="03B3B069" w14:textId="77777777" w:rsidR="00B64032" w:rsidRDefault="00B64032" w:rsidP="005F514A">
      <w:pPr>
        <w:ind w:left="6480"/>
      </w:pPr>
    </w:p>
    <w:p w14:paraId="03B3B06A" w14:textId="77777777" w:rsidR="00B64032" w:rsidRDefault="00B64032" w:rsidP="005F514A">
      <w:pPr>
        <w:ind w:left="6480"/>
      </w:pPr>
    </w:p>
    <w:p w14:paraId="03B3B06B" w14:textId="77777777" w:rsidR="00B64032" w:rsidRDefault="00B64032" w:rsidP="005F514A">
      <w:pPr>
        <w:ind w:left="6480"/>
      </w:pPr>
    </w:p>
    <w:p w14:paraId="03B3B06C" w14:textId="77777777" w:rsidR="00B64032" w:rsidRDefault="00B64032" w:rsidP="005F514A">
      <w:pPr>
        <w:ind w:left="6480"/>
      </w:pPr>
    </w:p>
    <w:p w14:paraId="03B3B06D" w14:textId="77777777" w:rsidR="00B64032" w:rsidRDefault="00B64032" w:rsidP="00546AEF"/>
    <w:p w14:paraId="03B3B06E" w14:textId="77777777" w:rsidR="00B64032" w:rsidRDefault="00B64032" w:rsidP="00B64032">
      <w:pPr>
        <w:ind w:left="6804"/>
      </w:pPr>
    </w:p>
    <w:p w14:paraId="03B3B06F" w14:textId="77777777" w:rsidR="00FF47F7" w:rsidRPr="004A196C" w:rsidRDefault="00FF47F7" w:rsidP="00546AEF"/>
    <w:p w14:paraId="03B3B070" w14:textId="77777777" w:rsidR="001E411E" w:rsidRPr="00A02743" w:rsidRDefault="001E411E" w:rsidP="001E411E">
      <w:pPr>
        <w:rPr>
          <w:bCs/>
        </w:rPr>
      </w:pPr>
    </w:p>
    <w:p w14:paraId="03B3B071" w14:textId="77777777" w:rsidR="001E411E" w:rsidRPr="00D40520" w:rsidRDefault="001E411E" w:rsidP="001E411E">
      <w:pPr>
        <w:rPr>
          <w:b/>
          <w:bCs/>
          <w:sz w:val="28"/>
          <w:szCs w:val="28"/>
        </w:rPr>
      </w:pPr>
      <w:r w:rsidRPr="00D40520">
        <w:rPr>
          <w:b/>
          <w:bCs/>
          <w:sz w:val="28"/>
          <w:szCs w:val="28"/>
        </w:rPr>
        <w:lastRenderedPageBreak/>
        <w:t>Contents:</w:t>
      </w:r>
    </w:p>
    <w:p w14:paraId="03B3B072" w14:textId="77777777" w:rsidR="001E411E" w:rsidRPr="00C04EA3" w:rsidRDefault="001E411E" w:rsidP="001E411E">
      <w:pPr>
        <w:rPr>
          <w:b/>
          <w:bCs/>
        </w:rPr>
      </w:pPr>
    </w:p>
    <w:p w14:paraId="03B3B073" w14:textId="77777777" w:rsidR="001E411E" w:rsidRPr="00C04EA3" w:rsidRDefault="001E411E" w:rsidP="001E411E">
      <w:pPr>
        <w:rPr>
          <w:b/>
          <w:bCs/>
        </w:rPr>
      </w:pPr>
      <w:r w:rsidRPr="00C04EA3">
        <w:rPr>
          <w:b/>
          <w:bCs/>
        </w:rPr>
        <w:t>1.0</w:t>
      </w:r>
      <w:r w:rsidRPr="00C04EA3">
        <w:rPr>
          <w:b/>
          <w:bCs/>
        </w:rPr>
        <w:tab/>
        <w:t>About these Guidelines</w:t>
      </w:r>
    </w:p>
    <w:p w14:paraId="03B3B074" w14:textId="77777777" w:rsidR="001E411E" w:rsidRPr="00C04EA3" w:rsidRDefault="001E411E" w:rsidP="001E411E">
      <w:pPr>
        <w:rPr>
          <w:b/>
          <w:bCs/>
        </w:rPr>
      </w:pPr>
    </w:p>
    <w:p w14:paraId="03B3B075" w14:textId="77777777" w:rsidR="001E411E" w:rsidRPr="00C04EA3" w:rsidRDefault="001E411E" w:rsidP="001E411E">
      <w:pPr>
        <w:rPr>
          <w:b/>
          <w:bCs/>
        </w:rPr>
      </w:pPr>
      <w:r w:rsidRPr="00C04EA3">
        <w:rPr>
          <w:b/>
          <w:bCs/>
        </w:rPr>
        <w:t>2.0</w:t>
      </w:r>
      <w:r w:rsidRPr="00C04EA3">
        <w:rPr>
          <w:b/>
          <w:bCs/>
        </w:rPr>
        <w:tab/>
      </w:r>
      <w:r w:rsidR="00E01322" w:rsidRPr="00C04EA3">
        <w:rPr>
          <w:b/>
          <w:bCs/>
        </w:rPr>
        <w:t>Purpose of these Guidelines</w:t>
      </w:r>
    </w:p>
    <w:p w14:paraId="03B3B076" w14:textId="77777777" w:rsidR="001E411E" w:rsidRPr="00C04EA3" w:rsidRDefault="001E411E" w:rsidP="001E411E">
      <w:pPr>
        <w:rPr>
          <w:b/>
          <w:bCs/>
        </w:rPr>
      </w:pPr>
    </w:p>
    <w:p w14:paraId="03B3B077" w14:textId="77777777" w:rsidR="001E411E" w:rsidRPr="00C04EA3" w:rsidRDefault="001E411E" w:rsidP="001E411E">
      <w:pPr>
        <w:rPr>
          <w:b/>
          <w:bCs/>
        </w:rPr>
      </w:pPr>
      <w:r w:rsidRPr="00C04EA3">
        <w:rPr>
          <w:b/>
          <w:bCs/>
        </w:rPr>
        <w:t>3.0</w:t>
      </w:r>
      <w:r w:rsidRPr="00C04EA3">
        <w:rPr>
          <w:b/>
          <w:bCs/>
        </w:rPr>
        <w:tab/>
        <w:t>Important disclaimer</w:t>
      </w:r>
    </w:p>
    <w:p w14:paraId="03B3B078" w14:textId="77777777" w:rsidR="001E411E" w:rsidRPr="00C04EA3" w:rsidRDefault="001E411E" w:rsidP="001E411E">
      <w:pPr>
        <w:rPr>
          <w:b/>
          <w:bCs/>
        </w:rPr>
      </w:pPr>
    </w:p>
    <w:p w14:paraId="03B3B079" w14:textId="77777777" w:rsidR="00C04EA3" w:rsidRDefault="00E01322" w:rsidP="00C04EA3">
      <w:pPr>
        <w:rPr>
          <w:b/>
          <w:bCs/>
        </w:rPr>
      </w:pPr>
      <w:r>
        <w:rPr>
          <w:b/>
          <w:bCs/>
        </w:rPr>
        <w:t>4</w:t>
      </w:r>
      <w:r w:rsidR="00C04EA3">
        <w:rPr>
          <w:b/>
          <w:bCs/>
        </w:rPr>
        <w:t>.0</w:t>
      </w:r>
      <w:r w:rsidR="00C04EA3">
        <w:rPr>
          <w:b/>
          <w:bCs/>
        </w:rPr>
        <w:tab/>
      </w:r>
      <w:r w:rsidR="00C04EA3" w:rsidRPr="00C04EA3">
        <w:rPr>
          <w:b/>
          <w:bCs/>
        </w:rPr>
        <w:t>Application of the Act</w:t>
      </w:r>
    </w:p>
    <w:p w14:paraId="03B3B07A" w14:textId="77777777" w:rsidR="00F90774" w:rsidRDefault="00F90774" w:rsidP="00C04EA3">
      <w:pPr>
        <w:rPr>
          <w:b/>
          <w:bCs/>
        </w:rPr>
      </w:pPr>
    </w:p>
    <w:p w14:paraId="03B3B07B" w14:textId="77777777" w:rsidR="00650672" w:rsidRDefault="00650672" w:rsidP="00650672">
      <w:pPr>
        <w:rPr>
          <w:b/>
          <w:bCs/>
        </w:rPr>
      </w:pPr>
      <w:r>
        <w:rPr>
          <w:b/>
          <w:bCs/>
        </w:rPr>
        <w:t>5.0</w:t>
      </w:r>
      <w:r>
        <w:rPr>
          <w:b/>
          <w:bCs/>
        </w:rPr>
        <w:tab/>
      </w:r>
      <w:r w:rsidRPr="004A196C">
        <w:rPr>
          <w:b/>
          <w:bCs/>
        </w:rPr>
        <w:t>Meaning of retail premises</w:t>
      </w:r>
    </w:p>
    <w:p w14:paraId="03B3B07C" w14:textId="77777777" w:rsidR="00650672" w:rsidRDefault="00650672" w:rsidP="00C04EA3">
      <w:pPr>
        <w:rPr>
          <w:b/>
          <w:bCs/>
        </w:rPr>
      </w:pPr>
    </w:p>
    <w:p w14:paraId="03B3B07D" w14:textId="77777777" w:rsidR="00650672" w:rsidRDefault="00650672" w:rsidP="0034468D">
      <w:pPr>
        <w:ind w:firstLine="720"/>
        <w:rPr>
          <w:b/>
          <w:bCs/>
        </w:rPr>
      </w:pPr>
      <w:r>
        <w:rPr>
          <w:b/>
          <w:bCs/>
        </w:rPr>
        <w:t>5.1</w:t>
      </w:r>
      <w:r>
        <w:rPr>
          <w:b/>
          <w:bCs/>
        </w:rPr>
        <w:tab/>
        <w:t>Residential area</w:t>
      </w:r>
    </w:p>
    <w:p w14:paraId="03B3B07E" w14:textId="77777777" w:rsidR="00650672" w:rsidRDefault="00650672" w:rsidP="00C04EA3">
      <w:pPr>
        <w:rPr>
          <w:b/>
          <w:bCs/>
        </w:rPr>
      </w:pPr>
    </w:p>
    <w:p w14:paraId="03B3B07F" w14:textId="77777777" w:rsidR="00F90774" w:rsidRPr="001128D3" w:rsidRDefault="00E163EC" w:rsidP="00F90774">
      <w:pPr>
        <w:tabs>
          <w:tab w:val="left" w:pos="720"/>
          <w:tab w:val="left" w:pos="900"/>
        </w:tabs>
        <w:rPr>
          <w:b/>
          <w:bCs/>
        </w:rPr>
      </w:pPr>
      <w:r>
        <w:rPr>
          <w:b/>
          <w:bCs/>
        </w:rPr>
        <w:tab/>
      </w:r>
      <w:r w:rsidR="00650672">
        <w:rPr>
          <w:b/>
          <w:bCs/>
        </w:rPr>
        <w:t>5.2</w:t>
      </w:r>
      <w:r w:rsidR="00142492">
        <w:rPr>
          <w:b/>
          <w:bCs/>
        </w:rPr>
        <w:tab/>
      </w:r>
      <w:r w:rsidR="00F90774" w:rsidRPr="001128D3">
        <w:rPr>
          <w:b/>
          <w:bCs/>
        </w:rPr>
        <w:t>When “retail premises” determined</w:t>
      </w:r>
    </w:p>
    <w:p w14:paraId="03B3B080" w14:textId="77777777" w:rsidR="00142492" w:rsidRDefault="00142492" w:rsidP="00C04EA3">
      <w:pPr>
        <w:rPr>
          <w:b/>
          <w:bCs/>
        </w:rPr>
      </w:pPr>
    </w:p>
    <w:p w14:paraId="03B3B081" w14:textId="77777777" w:rsidR="00B82067" w:rsidRPr="004A196C" w:rsidRDefault="00E01322" w:rsidP="00B82067">
      <w:pPr>
        <w:rPr>
          <w:b/>
          <w:bCs/>
        </w:rPr>
      </w:pPr>
      <w:r>
        <w:rPr>
          <w:b/>
          <w:bCs/>
        </w:rPr>
        <w:t>6</w:t>
      </w:r>
      <w:r w:rsidR="00F82EEA">
        <w:rPr>
          <w:b/>
          <w:bCs/>
        </w:rPr>
        <w:t>.0</w:t>
      </w:r>
      <w:r w:rsidR="00F82EEA">
        <w:rPr>
          <w:b/>
          <w:bCs/>
        </w:rPr>
        <w:tab/>
      </w:r>
      <w:r w:rsidR="00142492">
        <w:rPr>
          <w:b/>
          <w:bCs/>
        </w:rPr>
        <w:t>G</w:t>
      </w:r>
      <w:r w:rsidR="00B82067">
        <w:rPr>
          <w:b/>
          <w:bCs/>
        </w:rPr>
        <w:t>uiding principles to determine ‘retail premises’</w:t>
      </w:r>
    </w:p>
    <w:p w14:paraId="03B3B082" w14:textId="77777777" w:rsidR="00B82067" w:rsidRDefault="00B82067" w:rsidP="00F82EEA">
      <w:pPr>
        <w:rPr>
          <w:b/>
          <w:bCs/>
        </w:rPr>
      </w:pPr>
    </w:p>
    <w:p w14:paraId="03B3B083" w14:textId="77777777" w:rsidR="00142492" w:rsidRDefault="00E01322" w:rsidP="0034468D">
      <w:pPr>
        <w:ind w:firstLine="720"/>
        <w:rPr>
          <w:bCs/>
        </w:rPr>
      </w:pPr>
      <w:r>
        <w:rPr>
          <w:b/>
          <w:bCs/>
        </w:rPr>
        <w:t>6</w:t>
      </w:r>
      <w:r w:rsidR="00142492">
        <w:rPr>
          <w:b/>
          <w:bCs/>
        </w:rPr>
        <w:t>.1</w:t>
      </w:r>
      <w:r w:rsidR="00142492">
        <w:rPr>
          <w:b/>
          <w:bCs/>
        </w:rPr>
        <w:tab/>
        <w:t>Interpretation of ‘retail’ by the Courts</w:t>
      </w:r>
    </w:p>
    <w:p w14:paraId="03B3B084" w14:textId="77777777" w:rsidR="00142492" w:rsidRDefault="00142492" w:rsidP="00F82EEA">
      <w:pPr>
        <w:rPr>
          <w:b/>
          <w:bCs/>
        </w:rPr>
      </w:pPr>
    </w:p>
    <w:p w14:paraId="03B3B085" w14:textId="77777777" w:rsidR="00142492" w:rsidRPr="00142492" w:rsidRDefault="00E01322" w:rsidP="00142492">
      <w:pPr>
        <w:rPr>
          <w:b/>
          <w:bCs/>
        </w:rPr>
      </w:pPr>
      <w:r>
        <w:rPr>
          <w:b/>
          <w:bCs/>
        </w:rPr>
        <w:t>7</w:t>
      </w:r>
      <w:r w:rsidR="00142492">
        <w:rPr>
          <w:b/>
          <w:bCs/>
        </w:rPr>
        <w:t>.0</w:t>
      </w:r>
      <w:r w:rsidR="00142492">
        <w:rPr>
          <w:b/>
          <w:bCs/>
        </w:rPr>
        <w:tab/>
      </w:r>
      <w:r w:rsidR="00142492" w:rsidRPr="00142492">
        <w:rPr>
          <w:b/>
          <w:bCs/>
        </w:rPr>
        <w:t>What are not retail premises</w:t>
      </w:r>
    </w:p>
    <w:p w14:paraId="03B3B086" w14:textId="77777777" w:rsidR="00142492" w:rsidRDefault="00142492" w:rsidP="00F82EEA">
      <w:pPr>
        <w:rPr>
          <w:b/>
          <w:bCs/>
        </w:rPr>
      </w:pPr>
    </w:p>
    <w:p w14:paraId="03B3B087" w14:textId="77777777" w:rsidR="00CF756E" w:rsidRDefault="00B877A9" w:rsidP="0034468D">
      <w:pPr>
        <w:ind w:firstLine="720"/>
        <w:rPr>
          <w:b/>
          <w:bCs/>
        </w:rPr>
      </w:pPr>
      <w:r>
        <w:rPr>
          <w:b/>
          <w:bCs/>
        </w:rPr>
        <w:t>7.1</w:t>
      </w:r>
      <w:r>
        <w:rPr>
          <w:b/>
          <w:bCs/>
        </w:rPr>
        <w:tab/>
        <w:t>Ministerial Determinations</w:t>
      </w:r>
    </w:p>
    <w:p w14:paraId="03B3B088" w14:textId="77777777" w:rsidR="009E43D2" w:rsidRDefault="009E43D2" w:rsidP="00F82EEA">
      <w:pPr>
        <w:rPr>
          <w:b/>
          <w:bCs/>
        </w:rPr>
      </w:pPr>
      <w:r>
        <w:rPr>
          <w:b/>
          <w:bCs/>
        </w:rPr>
        <w:tab/>
      </w:r>
    </w:p>
    <w:p w14:paraId="03B3B089" w14:textId="77777777" w:rsidR="009E43D2" w:rsidRDefault="009E43D2" w:rsidP="00F82EEA">
      <w:pPr>
        <w:rPr>
          <w:b/>
          <w:bCs/>
        </w:rPr>
      </w:pPr>
      <w:r>
        <w:rPr>
          <w:b/>
          <w:bCs/>
        </w:rPr>
        <w:tab/>
      </w:r>
      <w:r w:rsidR="00E163EC">
        <w:rPr>
          <w:b/>
          <w:bCs/>
        </w:rPr>
        <w:tab/>
      </w:r>
      <w:r>
        <w:rPr>
          <w:b/>
          <w:bCs/>
        </w:rPr>
        <w:t>7.1.1</w:t>
      </w:r>
      <w:r>
        <w:rPr>
          <w:b/>
          <w:bCs/>
        </w:rPr>
        <w:tab/>
        <w:t>Retail Premises located in a multi-story building</w:t>
      </w:r>
    </w:p>
    <w:p w14:paraId="03B3B08A" w14:textId="77777777" w:rsidR="009E43D2" w:rsidRDefault="009E43D2" w:rsidP="00F82EEA">
      <w:pPr>
        <w:rPr>
          <w:b/>
        </w:rPr>
      </w:pPr>
      <w:r>
        <w:rPr>
          <w:b/>
          <w:bCs/>
        </w:rPr>
        <w:tab/>
      </w:r>
      <w:r w:rsidR="00E163EC">
        <w:rPr>
          <w:b/>
          <w:bCs/>
        </w:rPr>
        <w:tab/>
      </w:r>
      <w:r>
        <w:rPr>
          <w:b/>
          <w:bCs/>
        </w:rPr>
        <w:t>7.1.2</w:t>
      </w:r>
      <w:r>
        <w:rPr>
          <w:b/>
          <w:bCs/>
        </w:rPr>
        <w:tab/>
      </w:r>
      <w:r w:rsidRPr="00C27271">
        <w:rPr>
          <w:b/>
        </w:rPr>
        <w:t>Barrister</w:t>
      </w:r>
      <w:r w:rsidR="00351A74">
        <w:rPr>
          <w:b/>
        </w:rPr>
        <w:t>s</w:t>
      </w:r>
      <w:r w:rsidRPr="00C27271">
        <w:rPr>
          <w:b/>
        </w:rPr>
        <w:t>’ Chambers Limited Premises</w:t>
      </w:r>
    </w:p>
    <w:p w14:paraId="03B3B08B" w14:textId="77777777" w:rsidR="009E43D2" w:rsidRPr="00C27271" w:rsidRDefault="009E43D2" w:rsidP="009E43D2">
      <w:pPr>
        <w:jc w:val="both"/>
        <w:rPr>
          <w:b/>
        </w:rPr>
      </w:pPr>
      <w:r>
        <w:rPr>
          <w:b/>
        </w:rPr>
        <w:tab/>
      </w:r>
      <w:r w:rsidR="00E163EC">
        <w:rPr>
          <w:b/>
        </w:rPr>
        <w:tab/>
      </w:r>
      <w:r>
        <w:rPr>
          <w:b/>
        </w:rPr>
        <w:t>7.1.3</w:t>
      </w:r>
      <w:r>
        <w:rPr>
          <w:b/>
        </w:rPr>
        <w:tab/>
      </w:r>
      <w:r w:rsidRPr="00C27271">
        <w:rPr>
          <w:b/>
        </w:rPr>
        <w:t>Fifteen (15</w:t>
      </w:r>
      <w:r w:rsidR="00351A74">
        <w:rPr>
          <w:b/>
        </w:rPr>
        <w:t>)</w:t>
      </w:r>
      <w:r w:rsidRPr="00C27271">
        <w:rPr>
          <w:b/>
        </w:rPr>
        <w:t xml:space="preserve"> year Leases</w:t>
      </w:r>
    </w:p>
    <w:p w14:paraId="03B3B08C" w14:textId="77777777" w:rsidR="009E43D2" w:rsidRDefault="009E43D2" w:rsidP="00F82EEA">
      <w:pPr>
        <w:rPr>
          <w:b/>
          <w:color w:val="000000"/>
          <w:lang w:val="en-US"/>
        </w:rPr>
      </w:pPr>
      <w:r>
        <w:rPr>
          <w:b/>
          <w:bCs/>
        </w:rPr>
        <w:tab/>
      </w:r>
      <w:r w:rsidR="00E163EC">
        <w:rPr>
          <w:b/>
          <w:bCs/>
        </w:rPr>
        <w:tab/>
      </w:r>
      <w:r>
        <w:rPr>
          <w:b/>
          <w:bCs/>
        </w:rPr>
        <w:t>7.1.4</w:t>
      </w:r>
      <w:r>
        <w:rPr>
          <w:b/>
          <w:bCs/>
        </w:rPr>
        <w:tab/>
      </w:r>
      <w:r w:rsidRPr="00C27271">
        <w:rPr>
          <w:b/>
          <w:color w:val="000000"/>
          <w:lang w:val="en-US"/>
        </w:rPr>
        <w:t>Melbourne Market Authority Leases</w:t>
      </w:r>
    </w:p>
    <w:p w14:paraId="03B3B08D" w14:textId="77777777" w:rsidR="009E43D2" w:rsidRPr="00C27271" w:rsidRDefault="009E43D2" w:rsidP="009E43D2">
      <w:pPr>
        <w:autoSpaceDE w:val="0"/>
        <w:autoSpaceDN w:val="0"/>
        <w:adjustRightInd w:val="0"/>
        <w:rPr>
          <w:b/>
          <w:color w:val="000000"/>
          <w:lang w:val="en-US"/>
        </w:rPr>
      </w:pPr>
      <w:r>
        <w:rPr>
          <w:b/>
          <w:color w:val="000000"/>
          <w:lang w:val="en-US"/>
        </w:rPr>
        <w:tab/>
      </w:r>
      <w:r w:rsidR="00E163EC">
        <w:rPr>
          <w:b/>
          <w:color w:val="000000"/>
          <w:lang w:val="en-US"/>
        </w:rPr>
        <w:tab/>
      </w:r>
      <w:r w:rsidRPr="00C27271">
        <w:rPr>
          <w:b/>
          <w:color w:val="000000"/>
          <w:lang w:val="en-US"/>
        </w:rPr>
        <w:t xml:space="preserve">7.1.5 </w:t>
      </w:r>
      <w:r w:rsidR="00E163EC">
        <w:rPr>
          <w:b/>
          <w:color w:val="000000"/>
          <w:lang w:val="en-US"/>
        </w:rPr>
        <w:tab/>
      </w:r>
      <w:r w:rsidRPr="00C27271">
        <w:rPr>
          <w:b/>
          <w:color w:val="000000"/>
          <w:lang w:val="en-US"/>
        </w:rPr>
        <w:t>Municipal Council Leases</w:t>
      </w:r>
    </w:p>
    <w:p w14:paraId="03B3B08E" w14:textId="77777777" w:rsidR="00CF756E" w:rsidRDefault="009E43D2" w:rsidP="009E43D2">
      <w:pPr>
        <w:jc w:val="both"/>
        <w:rPr>
          <w:b/>
        </w:rPr>
      </w:pPr>
      <w:r>
        <w:rPr>
          <w:b/>
          <w:bCs/>
        </w:rPr>
        <w:tab/>
      </w:r>
      <w:r w:rsidR="00E163EC">
        <w:rPr>
          <w:b/>
          <w:bCs/>
        </w:rPr>
        <w:tab/>
      </w:r>
      <w:r w:rsidRPr="00C27271">
        <w:rPr>
          <w:b/>
        </w:rPr>
        <w:t xml:space="preserve">7.1.6 </w:t>
      </w:r>
      <w:r w:rsidR="00E163EC">
        <w:rPr>
          <w:b/>
        </w:rPr>
        <w:tab/>
      </w:r>
      <w:r w:rsidRPr="00C27271">
        <w:rPr>
          <w:b/>
        </w:rPr>
        <w:t>New Zealand Stock Exchange listed corporations</w:t>
      </w:r>
    </w:p>
    <w:p w14:paraId="03B3B08F" w14:textId="77777777" w:rsidR="00B068C8" w:rsidRDefault="00B068C8" w:rsidP="009E43D2">
      <w:pPr>
        <w:jc w:val="both"/>
      </w:pPr>
      <w:r>
        <w:rPr>
          <w:b/>
        </w:rPr>
        <w:tab/>
      </w:r>
      <w:r>
        <w:rPr>
          <w:b/>
        </w:rPr>
        <w:tab/>
        <w:t>7.1.7</w:t>
      </w:r>
      <w:r>
        <w:rPr>
          <w:b/>
        </w:rPr>
        <w:tab/>
        <w:t>Charitable and Community Purposes Leases</w:t>
      </w:r>
    </w:p>
    <w:p w14:paraId="03B3B090" w14:textId="77777777" w:rsidR="009E43D2" w:rsidRPr="009E43D2" w:rsidRDefault="009E43D2" w:rsidP="009E43D2">
      <w:pPr>
        <w:jc w:val="both"/>
      </w:pPr>
    </w:p>
    <w:p w14:paraId="03B3B091" w14:textId="77777777" w:rsidR="002B43BA" w:rsidRPr="004C48A1" w:rsidRDefault="002B43BA" w:rsidP="0034468D">
      <w:pPr>
        <w:ind w:firstLine="720"/>
        <w:rPr>
          <w:b/>
        </w:rPr>
      </w:pPr>
      <w:r>
        <w:rPr>
          <w:b/>
        </w:rPr>
        <w:t>7.</w:t>
      </w:r>
      <w:r w:rsidR="00CF756E">
        <w:rPr>
          <w:b/>
        </w:rPr>
        <w:t>2</w:t>
      </w:r>
      <w:r>
        <w:rPr>
          <w:b/>
        </w:rPr>
        <w:tab/>
      </w:r>
      <w:r w:rsidRPr="004C48A1">
        <w:rPr>
          <w:b/>
        </w:rPr>
        <w:t>Lease or licence</w:t>
      </w:r>
    </w:p>
    <w:p w14:paraId="03B3B092" w14:textId="77777777" w:rsidR="002B43BA" w:rsidRDefault="002B43BA" w:rsidP="00F82EEA">
      <w:pPr>
        <w:rPr>
          <w:b/>
          <w:bCs/>
        </w:rPr>
      </w:pPr>
    </w:p>
    <w:p w14:paraId="03B3B093" w14:textId="77777777" w:rsidR="00CF756E" w:rsidRDefault="00CF756E" w:rsidP="0034468D">
      <w:pPr>
        <w:pStyle w:val="BodyText"/>
        <w:ind w:firstLine="720"/>
        <w:rPr>
          <w:b/>
          <w:szCs w:val="24"/>
        </w:rPr>
      </w:pPr>
      <w:r>
        <w:rPr>
          <w:b/>
          <w:szCs w:val="24"/>
        </w:rPr>
        <w:t>7.3</w:t>
      </w:r>
      <w:r>
        <w:rPr>
          <w:b/>
          <w:szCs w:val="24"/>
        </w:rPr>
        <w:tab/>
      </w:r>
      <w:r w:rsidR="006F69DF">
        <w:rPr>
          <w:b/>
          <w:szCs w:val="24"/>
        </w:rPr>
        <w:t>Application if lease term is less than a year</w:t>
      </w:r>
    </w:p>
    <w:p w14:paraId="03B3B094" w14:textId="77777777" w:rsidR="006F69DF" w:rsidRDefault="006F69DF" w:rsidP="0034468D">
      <w:pPr>
        <w:pStyle w:val="BodyText"/>
        <w:ind w:firstLine="720"/>
        <w:rPr>
          <w:b/>
          <w:szCs w:val="24"/>
        </w:rPr>
      </w:pPr>
    </w:p>
    <w:p w14:paraId="03B3B095" w14:textId="77777777" w:rsidR="006F69DF" w:rsidRPr="00C21866" w:rsidRDefault="006F69DF" w:rsidP="0034468D">
      <w:pPr>
        <w:pStyle w:val="BodyText"/>
        <w:ind w:firstLine="720"/>
        <w:rPr>
          <w:b/>
          <w:szCs w:val="24"/>
        </w:rPr>
      </w:pPr>
      <w:r>
        <w:rPr>
          <w:b/>
          <w:szCs w:val="24"/>
        </w:rPr>
        <w:t>7.4</w:t>
      </w:r>
      <w:r>
        <w:rPr>
          <w:b/>
          <w:szCs w:val="24"/>
        </w:rPr>
        <w:tab/>
      </w:r>
      <w:r w:rsidRPr="00C21866">
        <w:rPr>
          <w:b/>
          <w:szCs w:val="24"/>
        </w:rPr>
        <w:t xml:space="preserve">Extended application </w:t>
      </w:r>
      <w:r>
        <w:rPr>
          <w:b/>
          <w:szCs w:val="24"/>
        </w:rPr>
        <w:t>-</w:t>
      </w:r>
      <w:r w:rsidRPr="00C21866">
        <w:rPr>
          <w:b/>
          <w:szCs w:val="24"/>
        </w:rPr>
        <w:t xml:space="preserve"> dispute resolution under the Act</w:t>
      </w:r>
    </w:p>
    <w:p w14:paraId="03B3B096" w14:textId="77777777" w:rsidR="00CF756E" w:rsidRDefault="00CF756E" w:rsidP="00F82EEA">
      <w:pPr>
        <w:rPr>
          <w:b/>
          <w:bCs/>
        </w:rPr>
      </w:pPr>
    </w:p>
    <w:p w14:paraId="03B3B097" w14:textId="77777777" w:rsidR="00D40520" w:rsidRDefault="00E163EC" w:rsidP="00F82EEA">
      <w:pPr>
        <w:rPr>
          <w:b/>
          <w:bCs/>
        </w:rPr>
      </w:pPr>
      <w:r>
        <w:rPr>
          <w:b/>
          <w:bCs/>
        </w:rPr>
        <w:t>8</w:t>
      </w:r>
      <w:r w:rsidR="00650672">
        <w:rPr>
          <w:b/>
          <w:bCs/>
        </w:rPr>
        <w:t>.0</w:t>
      </w:r>
      <w:r w:rsidR="00650672">
        <w:rPr>
          <w:b/>
          <w:bCs/>
        </w:rPr>
        <w:tab/>
        <w:t>Section 4 – the legislation</w:t>
      </w:r>
    </w:p>
    <w:p w14:paraId="03B3B098" w14:textId="77777777" w:rsidR="00D40520" w:rsidRDefault="00D40520" w:rsidP="00F82EEA">
      <w:pPr>
        <w:rPr>
          <w:b/>
          <w:bCs/>
        </w:rPr>
      </w:pPr>
    </w:p>
    <w:p w14:paraId="03B3B099" w14:textId="77777777" w:rsidR="00A02743" w:rsidRPr="00D41C50" w:rsidRDefault="00257447" w:rsidP="005F514A">
      <w:pPr>
        <w:rPr>
          <w:b/>
          <w:bCs/>
          <w:sz w:val="28"/>
          <w:szCs w:val="28"/>
        </w:rPr>
      </w:pPr>
      <w:r>
        <w:rPr>
          <w:bCs/>
        </w:rPr>
        <w:br w:type="page"/>
      </w:r>
      <w:proofErr w:type="gramStart"/>
      <w:r w:rsidR="00A02743" w:rsidRPr="00D41C50">
        <w:rPr>
          <w:b/>
          <w:bCs/>
          <w:sz w:val="28"/>
          <w:szCs w:val="28"/>
        </w:rPr>
        <w:lastRenderedPageBreak/>
        <w:t xml:space="preserve">1.0 </w:t>
      </w:r>
      <w:r w:rsidR="001E411E" w:rsidRPr="00D41C50">
        <w:rPr>
          <w:b/>
          <w:bCs/>
          <w:sz w:val="28"/>
          <w:szCs w:val="28"/>
        </w:rPr>
        <w:t xml:space="preserve"> </w:t>
      </w:r>
      <w:r w:rsidR="00A02743" w:rsidRPr="00D41C50">
        <w:rPr>
          <w:b/>
          <w:bCs/>
          <w:sz w:val="28"/>
          <w:szCs w:val="28"/>
        </w:rPr>
        <w:t>About</w:t>
      </w:r>
      <w:proofErr w:type="gramEnd"/>
      <w:r w:rsidR="00A02743" w:rsidRPr="00D41C50">
        <w:rPr>
          <w:b/>
          <w:bCs/>
          <w:sz w:val="28"/>
          <w:szCs w:val="28"/>
        </w:rPr>
        <w:t xml:space="preserve"> these Guidelines</w:t>
      </w:r>
    </w:p>
    <w:p w14:paraId="03B3B09A" w14:textId="77777777" w:rsidR="00A02743" w:rsidRPr="004A196C" w:rsidRDefault="00A02743" w:rsidP="005F514A">
      <w:pPr>
        <w:rPr>
          <w:bCs/>
          <w:sz w:val="22"/>
          <w:szCs w:val="22"/>
        </w:rPr>
      </w:pPr>
    </w:p>
    <w:p w14:paraId="03B3B09B" w14:textId="77777777" w:rsidR="00A02743" w:rsidRPr="00AA114D" w:rsidRDefault="00A02743" w:rsidP="005F514A">
      <w:pPr>
        <w:pStyle w:val="Header"/>
        <w:rPr>
          <w:color w:val="000000"/>
        </w:rPr>
      </w:pPr>
      <w:r w:rsidRPr="00AA114D">
        <w:t xml:space="preserve">The </w:t>
      </w:r>
      <w:r w:rsidRPr="00AA114D">
        <w:rPr>
          <w:i/>
        </w:rPr>
        <w:t xml:space="preserve">Retail Leases Act </w:t>
      </w:r>
      <w:r w:rsidRPr="00F040A0">
        <w:rPr>
          <w:i/>
        </w:rPr>
        <w:t>2003</w:t>
      </w:r>
      <w:r w:rsidRPr="00AA114D">
        <w:t xml:space="preserve"> </w:t>
      </w:r>
      <w:r w:rsidR="004B251E" w:rsidRPr="00AA114D">
        <w:t xml:space="preserve">(the Act) </w:t>
      </w:r>
      <w:r w:rsidRPr="00AA114D">
        <w:t xml:space="preserve">(as amended by the </w:t>
      </w:r>
      <w:r w:rsidRPr="00AA114D">
        <w:rPr>
          <w:i/>
        </w:rPr>
        <w:t>Retail Leases (Amendment) Act</w:t>
      </w:r>
      <w:r w:rsidRPr="00AA114D">
        <w:t xml:space="preserve"> </w:t>
      </w:r>
      <w:r w:rsidRPr="00AA114D">
        <w:rPr>
          <w:i/>
        </w:rPr>
        <w:t>2005</w:t>
      </w:r>
      <w:r w:rsidRPr="00AA114D">
        <w:t xml:space="preserve"> and the </w:t>
      </w:r>
      <w:r w:rsidRPr="00AA114D">
        <w:rPr>
          <w:i/>
        </w:rPr>
        <w:t>Retail Leases Amendment Act 2012</w:t>
      </w:r>
      <w:r w:rsidRPr="00AA114D">
        <w:t xml:space="preserve">), commenced operation on </w:t>
      </w:r>
      <w:smartTag w:uri="urn:schemas-microsoft-com:office:smarttags" w:element="date">
        <w:smartTagPr>
          <w:attr w:name="Year" w:val="2003"/>
          <w:attr w:name="Day" w:val="1"/>
          <w:attr w:name="Month" w:val="5"/>
        </w:smartTagPr>
        <w:r w:rsidRPr="00AA114D">
          <w:t>1 May 2003</w:t>
        </w:r>
      </w:smartTag>
      <w:r w:rsidRPr="00AA114D">
        <w:t xml:space="preserve">.  The accompanying </w:t>
      </w:r>
      <w:r w:rsidRPr="00AA114D">
        <w:rPr>
          <w:i/>
        </w:rPr>
        <w:t xml:space="preserve">Retail Leases Regulations 2013 </w:t>
      </w:r>
      <w:r w:rsidR="00546AEF">
        <w:t>commenced in 2013 and supers</w:t>
      </w:r>
      <w:r w:rsidRPr="00AA114D">
        <w:t xml:space="preserve">eded the </w:t>
      </w:r>
      <w:r w:rsidRPr="00AA114D">
        <w:rPr>
          <w:i/>
        </w:rPr>
        <w:t>Retail Leases Regulations 2003</w:t>
      </w:r>
      <w:r w:rsidRPr="00AA114D">
        <w:t xml:space="preserve">.  Also commencing on </w:t>
      </w:r>
      <w:smartTag w:uri="urn:schemas-microsoft-com:office:smarttags" w:element="date">
        <w:smartTagPr>
          <w:attr w:name="Year" w:val="2003"/>
          <w:attr w:name="Day" w:val="1"/>
          <w:attr w:name="Month" w:val="5"/>
        </w:smartTagPr>
        <w:r w:rsidRPr="00AA114D">
          <w:t>1 May 2003</w:t>
        </w:r>
      </w:smartTag>
      <w:r w:rsidRPr="00AA114D">
        <w:t xml:space="preserve"> was </w:t>
      </w:r>
      <w:r w:rsidRPr="00AA114D">
        <w:rPr>
          <w:color w:val="000000"/>
        </w:rPr>
        <w:t xml:space="preserve">the </w:t>
      </w:r>
      <w:r w:rsidRPr="00AA114D">
        <w:rPr>
          <w:i/>
          <w:color w:val="000000"/>
        </w:rPr>
        <w:t xml:space="preserve">Small Business Commissioner Act </w:t>
      </w:r>
      <w:r w:rsidRPr="00953B87">
        <w:rPr>
          <w:i/>
          <w:color w:val="000000"/>
        </w:rPr>
        <w:t>2003</w:t>
      </w:r>
      <w:r w:rsidRPr="00AA114D">
        <w:rPr>
          <w:color w:val="000000"/>
        </w:rPr>
        <w:t xml:space="preserve"> which established the Office of the Victorian Small Business Commissioner.</w:t>
      </w:r>
      <w:r w:rsidR="00546AEF">
        <w:rPr>
          <w:color w:val="000000"/>
        </w:rPr>
        <w:t xml:space="preserve"> On 1 July 2017, the Office of the Victorian Small Business Commissioner became the Victorian Small Business Commission (VSBC) under the </w:t>
      </w:r>
      <w:r w:rsidR="00546AEF" w:rsidRPr="00546AEF">
        <w:rPr>
          <w:i/>
          <w:color w:val="000000"/>
        </w:rPr>
        <w:t>Small Business Commission Act 2017</w:t>
      </w:r>
      <w:r w:rsidR="00546AEF">
        <w:rPr>
          <w:color w:val="000000"/>
        </w:rPr>
        <w:t>.</w:t>
      </w:r>
      <w:r w:rsidRPr="00AA114D">
        <w:rPr>
          <w:color w:val="000000"/>
        </w:rPr>
        <w:t xml:space="preserve">  The </w:t>
      </w:r>
      <w:r w:rsidR="008D3253" w:rsidRPr="00AA114D">
        <w:rPr>
          <w:color w:val="000000"/>
        </w:rPr>
        <w:t>VSBC</w:t>
      </w:r>
      <w:r w:rsidRPr="00AA114D">
        <w:rPr>
          <w:color w:val="000000"/>
        </w:rPr>
        <w:t xml:space="preserve"> has functions both under </w:t>
      </w:r>
      <w:r w:rsidR="004B251E" w:rsidRPr="00AA114D">
        <w:rPr>
          <w:color w:val="000000"/>
        </w:rPr>
        <w:t xml:space="preserve">the </w:t>
      </w:r>
      <w:r w:rsidR="00546AEF" w:rsidRPr="00546AEF">
        <w:rPr>
          <w:i/>
          <w:color w:val="000000"/>
        </w:rPr>
        <w:t>Small Business Commission Act 2017</w:t>
      </w:r>
      <w:r w:rsidR="004B251E" w:rsidRPr="00AA114D">
        <w:rPr>
          <w:color w:val="000000"/>
        </w:rPr>
        <w:t xml:space="preserve"> </w:t>
      </w:r>
      <w:r w:rsidRPr="00AA114D">
        <w:rPr>
          <w:color w:val="000000"/>
        </w:rPr>
        <w:t xml:space="preserve">and the </w:t>
      </w:r>
      <w:r w:rsidR="004B251E" w:rsidRPr="00AA114D">
        <w:rPr>
          <w:color w:val="000000"/>
        </w:rPr>
        <w:t>Act</w:t>
      </w:r>
      <w:r w:rsidRPr="00AA114D">
        <w:rPr>
          <w:color w:val="000000"/>
        </w:rPr>
        <w:t xml:space="preserve">.  </w:t>
      </w:r>
    </w:p>
    <w:p w14:paraId="03B3B09C" w14:textId="77777777" w:rsidR="00A02743" w:rsidRPr="00AA114D" w:rsidRDefault="00A02743" w:rsidP="005F514A"/>
    <w:p w14:paraId="03B3B09D" w14:textId="77777777" w:rsidR="00A02743" w:rsidRPr="00AA114D" w:rsidRDefault="00A02743" w:rsidP="005F514A">
      <w:r w:rsidRPr="00AA114D">
        <w:t>Amongst other functions under the</w:t>
      </w:r>
      <w:r w:rsidR="004B251E" w:rsidRPr="00AA114D">
        <w:t xml:space="preserve"> Act</w:t>
      </w:r>
      <w:r w:rsidRPr="00AA114D">
        <w:t xml:space="preserve">, the </w:t>
      </w:r>
      <w:r w:rsidR="008D3253" w:rsidRPr="00AA114D">
        <w:t>VSBC</w:t>
      </w:r>
      <w:r w:rsidRPr="00AA114D">
        <w:t xml:space="preserve"> has the function of preparing and publishing guidelines about retail leases (section 84(1)(f)).  These Guidelines are made with the aim of assisting the general understanding of the</w:t>
      </w:r>
      <w:r w:rsidR="004B251E" w:rsidRPr="00AA114D">
        <w:t xml:space="preserve"> Act</w:t>
      </w:r>
      <w:r w:rsidRPr="00AA114D">
        <w:t xml:space="preserve">.  </w:t>
      </w:r>
    </w:p>
    <w:p w14:paraId="03B3B09E" w14:textId="77777777" w:rsidR="00A02743" w:rsidRDefault="00A02743" w:rsidP="005F514A">
      <w:pPr>
        <w:pStyle w:val="Header"/>
        <w:rPr>
          <w:sz w:val="22"/>
          <w:szCs w:val="22"/>
        </w:rPr>
      </w:pPr>
    </w:p>
    <w:p w14:paraId="03B3B09F" w14:textId="77777777" w:rsidR="00E01322" w:rsidRPr="00D41C50" w:rsidRDefault="00E01322" w:rsidP="00E01322">
      <w:pPr>
        <w:pStyle w:val="Heading1"/>
        <w:rPr>
          <w:sz w:val="28"/>
          <w:szCs w:val="28"/>
        </w:rPr>
      </w:pPr>
      <w:proofErr w:type="gramStart"/>
      <w:r>
        <w:rPr>
          <w:bCs w:val="0"/>
          <w:sz w:val="28"/>
          <w:szCs w:val="28"/>
        </w:rPr>
        <w:t>2</w:t>
      </w:r>
      <w:r w:rsidRPr="00D41C50">
        <w:rPr>
          <w:bCs w:val="0"/>
          <w:sz w:val="28"/>
          <w:szCs w:val="28"/>
        </w:rPr>
        <w:t>.0  Purpose</w:t>
      </w:r>
      <w:proofErr w:type="gramEnd"/>
      <w:r w:rsidRPr="00D41C50">
        <w:rPr>
          <w:bCs w:val="0"/>
          <w:sz w:val="28"/>
          <w:szCs w:val="28"/>
        </w:rPr>
        <w:t xml:space="preserve"> of these Guidelines</w:t>
      </w:r>
      <w:r w:rsidRPr="00D41C50">
        <w:rPr>
          <w:sz w:val="28"/>
          <w:szCs w:val="28"/>
        </w:rPr>
        <w:t xml:space="preserve"> </w:t>
      </w:r>
    </w:p>
    <w:p w14:paraId="03B3B0A0" w14:textId="77777777" w:rsidR="00E01322" w:rsidRPr="004A196C" w:rsidRDefault="00E01322" w:rsidP="00E01322">
      <w:pPr>
        <w:pStyle w:val="Heading1"/>
        <w:rPr>
          <w:b w:val="0"/>
          <w:sz w:val="22"/>
          <w:szCs w:val="22"/>
        </w:rPr>
      </w:pPr>
    </w:p>
    <w:p w14:paraId="03B3B0A1" w14:textId="77777777" w:rsidR="00E01322" w:rsidRPr="00AA114D" w:rsidRDefault="00E01322" w:rsidP="00E01322">
      <w:pPr>
        <w:pStyle w:val="Heading1"/>
        <w:rPr>
          <w:b w:val="0"/>
        </w:rPr>
      </w:pPr>
      <w:r w:rsidRPr="00AA114D">
        <w:rPr>
          <w:b w:val="0"/>
        </w:rPr>
        <w:t>The purpose of these Guidelines is to assist understanding of what constitutes “retail premises” under section 4 and the related provisions of the Act</w:t>
      </w:r>
      <w:r w:rsidRPr="00AA114D">
        <w:rPr>
          <w:b w:val="0"/>
          <w:i/>
        </w:rPr>
        <w:t>.</w:t>
      </w:r>
      <w:r w:rsidRPr="00AA114D">
        <w:rPr>
          <w:b w:val="0"/>
        </w:rPr>
        <w:t xml:space="preserve">  </w:t>
      </w:r>
      <w:r w:rsidR="004D4D4D">
        <w:rPr>
          <w:b w:val="0"/>
        </w:rPr>
        <w:t xml:space="preserve">Section 4 of the Act is reproduced at </w:t>
      </w:r>
      <w:r w:rsidR="002B43BA">
        <w:rPr>
          <w:b w:val="0"/>
        </w:rPr>
        <w:t>8</w:t>
      </w:r>
      <w:r w:rsidR="004D4D4D">
        <w:rPr>
          <w:b w:val="0"/>
        </w:rPr>
        <w:t xml:space="preserve">.0.  </w:t>
      </w:r>
      <w:r w:rsidRPr="00AA114D">
        <w:rPr>
          <w:b w:val="0"/>
        </w:rPr>
        <w:t xml:space="preserve">If </w:t>
      </w:r>
      <w:proofErr w:type="gramStart"/>
      <w:r w:rsidRPr="00AA114D">
        <w:rPr>
          <w:b w:val="0"/>
        </w:rPr>
        <w:t>particular premises</w:t>
      </w:r>
      <w:proofErr w:type="gramEnd"/>
      <w:r w:rsidRPr="00AA114D">
        <w:rPr>
          <w:b w:val="0"/>
        </w:rPr>
        <w:t xml:space="preserve"> are retail premises, the legislation will govern the lease relating to the premises.  If they are not, the legislation will have no application to the lease</w:t>
      </w:r>
      <w:r w:rsidR="007E6028">
        <w:rPr>
          <w:b w:val="0"/>
        </w:rPr>
        <w:t>, although the dispute resolution provisions of Part 10 of the Act may still apply, as discussed at 7.</w:t>
      </w:r>
      <w:r w:rsidR="006F69DF">
        <w:rPr>
          <w:b w:val="0"/>
        </w:rPr>
        <w:t>4</w:t>
      </w:r>
      <w:r w:rsidR="007E6028">
        <w:rPr>
          <w:b w:val="0"/>
        </w:rPr>
        <w:t>.</w:t>
      </w:r>
    </w:p>
    <w:p w14:paraId="03B3B0A2" w14:textId="77777777" w:rsidR="00E01322" w:rsidRPr="00AA114D" w:rsidRDefault="00E01322" w:rsidP="00E01322">
      <w:pPr>
        <w:pStyle w:val="Heading1"/>
        <w:rPr>
          <w:b w:val="0"/>
        </w:rPr>
      </w:pPr>
    </w:p>
    <w:p w14:paraId="03B3B0A3" w14:textId="77777777" w:rsidR="00E01322" w:rsidRPr="00AA114D" w:rsidRDefault="00E01322" w:rsidP="00E01322">
      <w:pPr>
        <w:pStyle w:val="Heading1"/>
        <w:rPr>
          <w:b w:val="0"/>
        </w:rPr>
      </w:pPr>
      <w:r w:rsidRPr="00AA114D">
        <w:rPr>
          <w:b w:val="0"/>
        </w:rPr>
        <w:t xml:space="preserve">Note that the date upon which the lease is </w:t>
      </w:r>
      <w:proofErr w:type="gramStart"/>
      <w:r w:rsidRPr="00AA114D">
        <w:rPr>
          <w:b w:val="0"/>
        </w:rPr>
        <w:t>entered into</w:t>
      </w:r>
      <w:proofErr w:type="gramEnd"/>
      <w:r w:rsidRPr="00AA114D">
        <w:rPr>
          <w:b w:val="0"/>
        </w:rPr>
        <w:t xml:space="preserve"> (as defined in the legislation) will determine which retail leases legislation, whether it be the </w:t>
      </w:r>
      <w:r w:rsidRPr="00AA114D">
        <w:rPr>
          <w:b w:val="0"/>
          <w:i/>
        </w:rPr>
        <w:t>Retail Tenancies Act</w:t>
      </w:r>
      <w:r w:rsidRPr="00AA114D">
        <w:rPr>
          <w:b w:val="0"/>
        </w:rPr>
        <w:t xml:space="preserve"> </w:t>
      </w:r>
      <w:r w:rsidRPr="00AA114D">
        <w:rPr>
          <w:b w:val="0"/>
          <w:i/>
        </w:rPr>
        <w:t>1986</w:t>
      </w:r>
      <w:r w:rsidRPr="00AA114D">
        <w:rPr>
          <w:b w:val="0"/>
        </w:rPr>
        <w:t xml:space="preserve">, the </w:t>
      </w:r>
      <w:r w:rsidRPr="00AA114D">
        <w:rPr>
          <w:b w:val="0"/>
          <w:i/>
        </w:rPr>
        <w:t>Retail Tenancies Reform Act</w:t>
      </w:r>
      <w:r w:rsidRPr="00AA114D">
        <w:rPr>
          <w:b w:val="0"/>
        </w:rPr>
        <w:t xml:space="preserve"> </w:t>
      </w:r>
      <w:r w:rsidRPr="00AA114D">
        <w:rPr>
          <w:b w:val="0"/>
          <w:i/>
        </w:rPr>
        <w:t>1998</w:t>
      </w:r>
      <w:r w:rsidRPr="00AA114D">
        <w:rPr>
          <w:b w:val="0"/>
        </w:rPr>
        <w:t xml:space="preserve"> or the </w:t>
      </w:r>
      <w:r w:rsidRPr="00AA114D">
        <w:rPr>
          <w:b w:val="0"/>
          <w:i/>
        </w:rPr>
        <w:t>Retail Leases Act</w:t>
      </w:r>
      <w:r w:rsidRPr="00AA114D">
        <w:rPr>
          <w:b w:val="0"/>
        </w:rPr>
        <w:t xml:space="preserve"> </w:t>
      </w:r>
      <w:r w:rsidRPr="007B1997">
        <w:rPr>
          <w:b w:val="0"/>
          <w:i/>
        </w:rPr>
        <w:t>2003</w:t>
      </w:r>
      <w:r w:rsidRPr="00AA114D">
        <w:rPr>
          <w:b w:val="0"/>
        </w:rPr>
        <w:t xml:space="preserve"> is applicable to the lease.  </w:t>
      </w:r>
    </w:p>
    <w:p w14:paraId="03B3B0A4" w14:textId="77777777" w:rsidR="00E01322" w:rsidRPr="004A196C" w:rsidRDefault="00E01322" w:rsidP="005F514A">
      <w:pPr>
        <w:pStyle w:val="Header"/>
        <w:rPr>
          <w:sz w:val="22"/>
          <w:szCs w:val="22"/>
        </w:rPr>
      </w:pPr>
    </w:p>
    <w:p w14:paraId="03B3B0A5" w14:textId="77777777" w:rsidR="00257447" w:rsidRPr="00D41C50" w:rsidRDefault="001E411E" w:rsidP="00257447">
      <w:pPr>
        <w:pStyle w:val="BodyText3"/>
        <w:spacing w:after="0"/>
        <w:rPr>
          <w:b/>
          <w:sz w:val="28"/>
          <w:szCs w:val="28"/>
        </w:rPr>
      </w:pPr>
      <w:proofErr w:type="gramStart"/>
      <w:r w:rsidRPr="00D41C50">
        <w:rPr>
          <w:b/>
          <w:sz w:val="28"/>
          <w:szCs w:val="28"/>
        </w:rPr>
        <w:t xml:space="preserve">3.0  </w:t>
      </w:r>
      <w:r w:rsidR="00A02743" w:rsidRPr="00D41C50">
        <w:rPr>
          <w:b/>
          <w:sz w:val="28"/>
          <w:szCs w:val="28"/>
        </w:rPr>
        <w:t>Important</w:t>
      </w:r>
      <w:proofErr w:type="gramEnd"/>
      <w:r w:rsidR="00A02743" w:rsidRPr="00D41C50">
        <w:rPr>
          <w:b/>
          <w:sz w:val="28"/>
          <w:szCs w:val="28"/>
        </w:rPr>
        <w:t xml:space="preserve"> Disclaimer</w:t>
      </w:r>
    </w:p>
    <w:p w14:paraId="03B3B0A6" w14:textId="77777777" w:rsidR="00257447" w:rsidRDefault="00257447" w:rsidP="00257447">
      <w:pPr>
        <w:pStyle w:val="BodyText3"/>
        <w:spacing w:after="0"/>
        <w:rPr>
          <w:b/>
          <w:sz w:val="24"/>
          <w:szCs w:val="24"/>
        </w:rPr>
      </w:pPr>
    </w:p>
    <w:p w14:paraId="03B3B0A7" w14:textId="77777777" w:rsidR="00A02743" w:rsidRPr="00AA114D" w:rsidRDefault="00A02743" w:rsidP="005F514A">
      <w:pPr>
        <w:pStyle w:val="BodyText3"/>
        <w:rPr>
          <w:sz w:val="24"/>
          <w:szCs w:val="24"/>
        </w:rPr>
      </w:pPr>
      <w:r w:rsidRPr="00AA114D">
        <w:rPr>
          <w:sz w:val="24"/>
          <w:szCs w:val="24"/>
        </w:rPr>
        <w:t xml:space="preserve">The opinions formed in these Guidelines are those of the </w:t>
      </w:r>
      <w:r w:rsidR="008D3253" w:rsidRPr="00AA114D">
        <w:rPr>
          <w:sz w:val="24"/>
          <w:szCs w:val="24"/>
        </w:rPr>
        <w:t>VSBC</w:t>
      </w:r>
      <w:r w:rsidRPr="00AA114D">
        <w:rPr>
          <w:sz w:val="24"/>
          <w:szCs w:val="24"/>
        </w:rPr>
        <w:t xml:space="preserve"> and are not legally conclusive or binding on any person, corporation or authority or on any Court or Tribunal.  They are intended to </w:t>
      </w:r>
      <w:proofErr w:type="gramStart"/>
      <w:r w:rsidRPr="00AA114D">
        <w:rPr>
          <w:sz w:val="24"/>
          <w:szCs w:val="24"/>
        </w:rPr>
        <w:t>provide assistance</w:t>
      </w:r>
      <w:proofErr w:type="gramEnd"/>
      <w:r w:rsidRPr="00AA114D">
        <w:rPr>
          <w:sz w:val="24"/>
          <w:szCs w:val="24"/>
        </w:rPr>
        <w:t xml:space="preserve"> and to be as accurate and informative as possible – but are necessarily directed to general questions and not particular circumstances.  </w:t>
      </w:r>
      <w:proofErr w:type="gramStart"/>
      <w:r w:rsidRPr="00AA114D">
        <w:rPr>
          <w:sz w:val="24"/>
          <w:szCs w:val="24"/>
        </w:rPr>
        <w:t>Consequently</w:t>
      </w:r>
      <w:proofErr w:type="gramEnd"/>
      <w:r w:rsidRPr="00AA114D">
        <w:rPr>
          <w:sz w:val="24"/>
          <w:szCs w:val="24"/>
        </w:rPr>
        <w:t xml:space="preserve"> the </w:t>
      </w:r>
      <w:r w:rsidR="008D3253" w:rsidRPr="00AA114D">
        <w:rPr>
          <w:sz w:val="24"/>
          <w:szCs w:val="24"/>
        </w:rPr>
        <w:t>VSBC</w:t>
      </w:r>
      <w:r w:rsidRPr="00AA114D">
        <w:rPr>
          <w:sz w:val="24"/>
          <w:szCs w:val="24"/>
        </w:rPr>
        <w:t xml:space="preserve"> expressly disclaims all and any liability to any person in respect of anything, and of consequence of anything, done or omitted to be done by any person in reliance, whether wholly or partially, upon the contents of this publication.  </w:t>
      </w:r>
    </w:p>
    <w:p w14:paraId="03B3B0A8" w14:textId="77777777" w:rsidR="00A02743" w:rsidRPr="00AA114D" w:rsidRDefault="00A02743" w:rsidP="00257447">
      <w:pPr>
        <w:pStyle w:val="Heading1"/>
        <w:rPr>
          <w:b w:val="0"/>
        </w:rPr>
      </w:pPr>
      <w:r w:rsidRPr="00AA114D">
        <w:rPr>
          <w:b w:val="0"/>
        </w:rPr>
        <w:t xml:space="preserve">Readers are reminded that leasing law is </w:t>
      </w:r>
      <w:proofErr w:type="gramStart"/>
      <w:r w:rsidRPr="00AA114D">
        <w:rPr>
          <w:b w:val="0"/>
        </w:rPr>
        <w:t>complex</w:t>
      </w:r>
      <w:proofErr w:type="gramEnd"/>
      <w:r w:rsidRPr="00AA114D">
        <w:rPr>
          <w:b w:val="0"/>
        </w:rPr>
        <w:t xml:space="preserve"> and it is vital that professional advice from a competent person in this field is sought at the earliest opportunity. </w:t>
      </w:r>
    </w:p>
    <w:p w14:paraId="03B3B0A9" w14:textId="77777777" w:rsidR="00257447" w:rsidRPr="00257447" w:rsidRDefault="00257447" w:rsidP="00257447"/>
    <w:p w14:paraId="03B3B0AA" w14:textId="77777777" w:rsidR="00A02743" w:rsidRPr="00AA114D" w:rsidRDefault="00A02743" w:rsidP="005F514A">
      <w:pPr>
        <w:rPr>
          <w:bCs/>
        </w:rPr>
      </w:pPr>
    </w:p>
    <w:p w14:paraId="03B3B0AB" w14:textId="77777777" w:rsidR="00A02743" w:rsidRPr="00AA114D" w:rsidRDefault="00A02743" w:rsidP="005F514A">
      <w:pPr>
        <w:rPr>
          <w:bCs/>
        </w:rPr>
      </w:pPr>
    </w:p>
    <w:p w14:paraId="03B3B0AC" w14:textId="77777777" w:rsidR="007A300A" w:rsidRDefault="007A300A" w:rsidP="005F514A">
      <w:pPr>
        <w:rPr>
          <w:bCs/>
        </w:rPr>
      </w:pPr>
    </w:p>
    <w:p w14:paraId="03B3B0AD" w14:textId="77777777" w:rsidR="009F7979" w:rsidRDefault="009F7979" w:rsidP="005F514A">
      <w:pPr>
        <w:rPr>
          <w:b/>
          <w:bCs/>
          <w:sz w:val="28"/>
          <w:szCs w:val="28"/>
        </w:rPr>
      </w:pPr>
    </w:p>
    <w:p w14:paraId="03B3B0AE" w14:textId="77777777" w:rsidR="009F7979" w:rsidRDefault="009F7979" w:rsidP="005F514A">
      <w:pPr>
        <w:rPr>
          <w:b/>
          <w:bCs/>
          <w:sz w:val="28"/>
          <w:szCs w:val="28"/>
        </w:rPr>
      </w:pPr>
    </w:p>
    <w:p w14:paraId="03B3B0AF" w14:textId="77777777" w:rsidR="009F7979" w:rsidRDefault="009F7979" w:rsidP="005F514A">
      <w:pPr>
        <w:rPr>
          <w:b/>
          <w:bCs/>
          <w:sz w:val="28"/>
          <w:szCs w:val="28"/>
        </w:rPr>
      </w:pPr>
    </w:p>
    <w:p w14:paraId="03B3B0B0" w14:textId="77777777" w:rsidR="00DE500E" w:rsidRPr="00D41C50" w:rsidRDefault="00E01322" w:rsidP="005F514A">
      <w:pPr>
        <w:rPr>
          <w:b/>
          <w:bCs/>
          <w:sz w:val="28"/>
          <w:szCs w:val="28"/>
        </w:rPr>
      </w:pPr>
      <w:proofErr w:type="gramStart"/>
      <w:r>
        <w:rPr>
          <w:b/>
          <w:bCs/>
          <w:sz w:val="28"/>
          <w:szCs w:val="28"/>
        </w:rPr>
        <w:t>4</w:t>
      </w:r>
      <w:r w:rsidR="00DE500E" w:rsidRPr="00D41C50">
        <w:rPr>
          <w:b/>
          <w:bCs/>
          <w:sz w:val="28"/>
          <w:szCs w:val="28"/>
        </w:rPr>
        <w:t xml:space="preserve">.0 </w:t>
      </w:r>
      <w:r w:rsidR="00ED0C5D">
        <w:rPr>
          <w:b/>
          <w:bCs/>
          <w:sz w:val="28"/>
          <w:szCs w:val="28"/>
        </w:rPr>
        <w:t xml:space="preserve"> </w:t>
      </w:r>
      <w:r w:rsidR="00DE500E" w:rsidRPr="00D41C50">
        <w:rPr>
          <w:b/>
          <w:bCs/>
          <w:sz w:val="28"/>
          <w:szCs w:val="28"/>
        </w:rPr>
        <w:t>Application</w:t>
      </w:r>
      <w:proofErr w:type="gramEnd"/>
      <w:r w:rsidR="00DE500E" w:rsidRPr="00D41C50">
        <w:rPr>
          <w:b/>
          <w:bCs/>
          <w:sz w:val="28"/>
          <w:szCs w:val="28"/>
        </w:rPr>
        <w:t xml:space="preserve"> of the Act</w:t>
      </w:r>
    </w:p>
    <w:p w14:paraId="03B3B0B1" w14:textId="77777777" w:rsidR="007A300A" w:rsidRDefault="007A300A" w:rsidP="005F514A">
      <w:pPr>
        <w:rPr>
          <w:bCs/>
        </w:rPr>
      </w:pPr>
    </w:p>
    <w:p w14:paraId="03B3B0B2" w14:textId="77777777" w:rsidR="00DE500E" w:rsidRDefault="00DE500E" w:rsidP="005F514A">
      <w:pPr>
        <w:rPr>
          <w:bCs/>
        </w:rPr>
      </w:pPr>
      <w:r>
        <w:rPr>
          <w:bCs/>
        </w:rPr>
        <w:t xml:space="preserve">Section 11 of the Act provides in part that the </w:t>
      </w:r>
      <w:r w:rsidR="00E162AE" w:rsidRPr="00E162AE">
        <w:rPr>
          <w:bCs/>
          <w:i/>
        </w:rPr>
        <w:t xml:space="preserve">Retail Leases </w:t>
      </w:r>
      <w:r w:rsidRPr="00E162AE">
        <w:rPr>
          <w:bCs/>
          <w:i/>
        </w:rPr>
        <w:t xml:space="preserve">Act </w:t>
      </w:r>
      <w:r w:rsidR="00E162AE" w:rsidRPr="00E162AE">
        <w:rPr>
          <w:bCs/>
          <w:i/>
        </w:rPr>
        <w:t>2003</w:t>
      </w:r>
      <w:r w:rsidR="00E162AE">
        <w:rPr>
          <w:bCs/>
        </w:rPr>
        <w:t xml:space="preserve"> (the Act) </w:t>
      </w:r>
      <w:r>
        <w:rPr>
          <w:bCs/>
        </w:rPr>
        <w:t xml:space="preserve">applies to a retail premises lease that is </w:t>
      </w:r>
      <w:proofErr w:type="gramStart"/>
      <w:r>
        <w:rPr>
          <w:bCs/>
        </w:rPr>
        <w:t>entered into</w:t>
      </w:r>
      <w:proofErr w:type="gramEnd"/>
      <w:r>
        <w:rPr>
          <w:bCs/>
        </w:rPr>
        <w:t xml:space="preserve"> or renewed after the commencement of that section (i.e. 1 May 2003).  </w:t>
      </w:r>
    </w:p>
    <w:p w14:paraId="03B3B0B3" w14:textId="77777777" w:rsidR="00654C9A" w:rsidRDefault="00654C9A" w:rsidP="005F514A">
      <w:pPr>
        <w:rPr>
          <w:bCs/>
        </w:rPr>
      </w:pPr>
    </w:p>
    <w:p w14:paraId="03B3B0B4" w14:textId="77777777" w:rsidR="00654C9A" w:rsidRPr="00654C9A" w:rsidRDefault="00654C9A" w:rsidP="005F514A">
      <w:r w:rsidRPr="00654C9A">
        <w:rPr>
          <w:bCs/>
        </w:rPr>
        <w:t xml:space="preserve">A </w:t>
      </w:r>
      <w:r>
        <w:rPr>
          <w:bCs/>
        </w:rPr>
        <w:t>‘</w:t>
      </w:r>
      <w:r w:rsidRPr="00654C9A">
        <w:rPr>
          <w:bCs/>
        </w:rPr>
        <w:t>lease</w:t>
      </w:r>
      <w:r>
        <w:rPr>
          <w:bCs/>
        </w:rPr>
        <w:t>’</w:t>
      </w:r>
      <w:r w:rsidRPr="00654C9A">
        <w:rPr>
          <w:bCs/>
        </w:rPr>
        <w:t xml:space="preserve"> is defined </w:t>
      </w:r>
      <w:r w:rsidRPr="00654C9A">
        <w:t xml:space="preserve">in section 3 of the Act as meaning a lease, sub lease, agreement for lease or sub lease </w:t>
      </w:r>
      <w:proofErr w:type="gramStart"/>
      <w:r w:rsidRPr="00654C9A">
        <w:t>whether or not</w:t>
      </w:r>
      <w:proofErr w:type="gramEnd"/>
      <w:r w:rsidRPr="00654C9A">
        <w:t xml:space="preserve"> in writing.</w:t>
      </w:r>
    </w:p>
    <w:p w14:paraId="03B3B0B5" w14:textId="77777777" w:rsidR="00DE500E" w:rsidRDefault="00DE500E" w:rsidP="005F514A">
      <w:pPr>
        <w:rPr>
          <w:bCs/>
        </w:rPr>
      </w:pPr>
    </w:p>
    <w:p w14:paraId="03B3B0B6" w14:textId="77777777" w:rsidR="00047885" w:rsidRDefault="00DE500E" w:rsidP="005F514A">
      <w:pPr>
        <w:rPr>
          <w:bCs/>
        </w:rPr>
      </w:pPr>
      <w:r>
        <w:rPr>
          <w:bCs/>
        </w:rPr>
        <w:t xml:space="preserve">Section 11(2) of the Act provides that </w:t>
      </w:r>
      <w:r w:rsidR="00CD346D">
        <w:rPr>
          <w:bCs/>
        </w:rPr>
        <w:t xml:space="preserve">except as provided by Part 10 (Dispute Resolution), the Act only applies to a lease of premises if the premises are </w:t>
      </w:r>
      <w:r w:rsidR="00CD346D" w:rsidRPr="00782C9F">
        <w:rPr>
          <w:b/>
          <w:bCs/>
        </w:rPr>
        <w:t>retail premises</w:t>
      </w:r>
      <w:r w:rsidR="00CD346D">
        <w:rPr>
          <w:bCs/>
        </w:rPr>
        <w:t xml:space="preserve"> (as defined in section 4) at the time the lease is </w:t>
      </w:r>
      <w:proofErr w:type="gramStart"/>
      <w:r w:rsidR="00CD346D">
        <w:rPr>
          <w:bCs/>
        </w:rPr>
        <w:t>entered into</w:t>
      </w:r>
      <w:proofErr w:type="gramEnd"/>
      <w:r w:rsidR="00CD346D">
        <w:rPr>
          <w:bCs/>
        </w:rPr>
        <w:t xml:space="preserve"> or renewed.</w:t>
      </w:r>
      <w:r w:rsidR="00047885">
        <w:rPr>
          <w:bCs/>
        </w:rPr>
        <w:t xml:space="preserve">  Refer to 7.</w:t>
      </w:r>
      <w:r w:rsidR="00953B87">
        <w:rPr>
          <w:bCs/>
        </w:rPr>
        <w:t>4</w:t>
      </w:r>
      <w:r w:rsidR="00047885">
        <w:rPr>
          <w:bCs/>
        </w:rPr>
        <w:t xml:space="preserve"> for details of the extended operation of Part 10 of the Act.</w:t>
      </w:r>
    </w:p>
    <w:p w14:paraId="03B3B0B7" w14:textId="77777777" w:rsidR="007A300A" w:rsidRDefault="007A300A" w:rsidP="005F514A">
      <w:pPr>
        <w:rPr>
          <w:bCs/>
        </w:rPr>
      </w:pPr>
    </w:p>
    <w:p w14:paraId="03B3B0B8" w14:textId="77777777" w:rsidR="00FF47F7" w:rsidRPr="00D41C50" w:rsidRDefault="00E01322" w:rsidP="005F514A">
      <w:pPr>
        <w:rPr>
          <w:b/>
          <w:bCs/>
          <w:sz w:val="28"/>
          <w:szCs w:val="28"/>
        </w:rPr>
      </w:pPr>
      <w:proofErr w:type="gramStart"/>
      <w:r>
        <w:rPr>
          <w:b/>
          <w:bCs/>
          <w:sz w:val="28"/>
          <w:szCs w:val="28"/>
        </w:rPr>
        <w:t>5</w:t>
      </w:r>
      <w:r w:rsidR="00F5272F" w:rsidRPr="00D41C50">
        <w:rPr>
          <w:b/>
          <w:bCs/>
          <w:sz w:val="28"/>
          <w:szCs w:val="28"/>
        </w:rPr>
        <w:t xml:space="preserve">.0 </w:t>
      </w:r>
      <w:r w:rsidR="00ED0C5D">
        <w:rPr>
          <w:b/>
          <w:bCs/>
          <w:sz w:val="28"/>
          <w:szCs w:val="28"/>
        </w:rPr>
        <w:t xml:space="preserve"> </w:t>
      </w:r>
      <w:r w:rsidR="00F5272F" w:rsidRPr="00D41C50">
        <w:rPr>
          <w:b/>
          <w:bCs/>
          <w:sz w:val="28"/>
          <w:szCs w:val="28"/>
        </w:rPr>
        <w:t>Meaning</w:t>
      </w:r>
      <w:proofErr w:type="gramEnd"/>
      <w:r w:rsidR="00F5272F" w:rsidRPr="00D41C50">
        <w:rPr>
          <w:b/>
          <w:bCs/>
          <w:sz w:val="28"/>
          <w:szCs w:val="28"/>
        </w:rPr>
        <w:t xml:space="preserve"> of retail premises</w:t>
      </w:r>
    </w:p>
    <w:p w14:paraId="03B3B0B9" w14:textId="77777777" w:rsidR="00623C87" w:rsidRDefault="00623C87" w:rsidP="005F514A">
      <w:pPr>
        <w:rPr>
          <w:b/>
          <w:bCs/>
        </w:rPr>
      </w:pPr>
    </w:p>
    <w:p w14:paraId="03B3B0BA" w14:textId="77777777" w:rsidR="00F5272F" w:rsidRPr="004A196C" w:rsidRDefault="00F5272F" w:rsidP="005F514A">
      <w:pPr>
        <w:rPr>
          <w:color w:val="000000"/>
          <w:lang w:val="en-US"/>
        </w:rPr>
      </w:pPr>
      <w:r w:rsidRPr="004A196C">
        <w:rPr>
          <w:bCs/>
        </w:rPr>
        <w:t xml:space="preserve">Section 4 of the Act </w:t>
      </w:r>
      <w:r w:rsidR="00C35079">
        <w:rPr>
          <w:bCs/>
        </w:rPr>
        <w:t xml:space="preserve">(reproduced at </w:t>
      </w:r>
      <w:r w:rsidR="0096303C">
        <w:rPr>
          <w:bCs/>
        </w:rPr>
        <w:t>8.0</w:t>
      </w:r>
      <w:r w:rsidR="00C35079">
        <w:rPr>
          <w:bCs/>
        </w:rPr>
        <w:t xml:space="preserve"> of these guidelines) </w:t>
      </w:r>
      <w:r w:rsidRPr="004A196C">
        <w:rPr>
          <w:bCs/>
        </w:rPr>
        <w:t xml:space="preserve">provides that ‘retail premises’ means premises, </w:t>
      </w:r>
      <w:r w:rsidRPr="004A196C">
        <w:rPr>
          <w:color w:val="000000"/>
          <w:lang w:val="en-US"/>
        </w:rPr>
        <w:t>not including any area intended for use as a residence, that under the terms of the lease relating to the premises are used, or are to be used, wholly or predominantly for-</w:t>
      </w:r>
    </w:p>
    <w:p w14:paraId="03B3B0BB" w14:textId="77777777" w:rsidR="00F5272F" w:rsidRPr="004A196C" w:rsidRDefault="00F5272F" w:rsidP="005F514A">
      <w:pPr>
        <w:ind w:left="720"/>
        <w:rPr>
          <w:color w:val="000000"/>
          <w:lang w:val="en-US"/>
        </w:rPr>
      </w:pPr>
    </w:p>
    <w:p w14:paraId="03B3B0BC" w14:textId="77777777" w:rsidR="00F5272F" w:rsidRPr="004A196C" w:rsidRDefault="00F5272F" w:rsidP="005F514A">
      <w:pPr>
        <w:ind w:left="709" w:hanging="567"/>
        <w:rPr>
          <w:color w:val="000000"/>
          <w:lang w:val="en-US"/>
        </w:rPr>
      </w:pPr>
      <w:r w:rsidRPr="004A196C">
        <w:rPr>
          <w:color w:val="000000"/>
          <w:lang w:val="en-US"/>
        </w:rPr>
        <w:t xml:space="preserve">(a) </w:t>
      </w:r>
      <w:r w:rsidRPr="004A196C">
        <w:rPr>
          <w:color w:val="000000"/>
          <w:lang w:val="en-US"/>
        </w:rPr>
        <w:tab/>
        <w:t xml:space="preserve">the sale or hire of goods by retail or the retail provision of services; or </w:t>
      </w:r>
    </w:p>
    <w:p w14:paraId="03B3B0BD" w14:textId="77777777" w:rsidR="00F5272F" w:rsidRPr="004A196C" w:rsidRDefault="00F5272F" w:rsidP="005F514A">
      <w:pPr>
        <w:ind w:left="709" w:hanging="567"/>
        <w:rPr>
          <w:color w:val="000000"/>
          <w:lang w:val="en-US"/>
        </w:rPr>
      </w:pPr>
    </w:p>
    <w:p w14:paraId="03B3B0BE" w14:textId="77777777" w:rsidR="00F5272F" w:rsidRPr="004A196C" w:rsidRDefault="00F5272F" w:rsidP="005F514A">
      <w:pPr>
        <w:ind w:left="709" w:hanging="567"/>
        <w:rPr>
          <w:color w:val="000000"/>
          <w:lang w:val="en-US"/>
        </w:rPr>
      </w:pPr>
      <w:r w:rsidRPr="004A196C">
        <w:rPr>
          <w:color w:val="000000"/>
          <w:lang w:val="en-US"/>
        </w:rPr>
        <w:t xml:space="preserve">(b) </w:t>
      </w:r>
      <w:r w:rsidRPr="004A196C">
        <w:rPr>
          <w:color w:val="000000"/>
          <w:lang w:val="en-US"/>
        </w:rPr>
        <w:tab/>
        <w:t xml:space="preserve">the carrying on of a specified business or a specified kind of business </w:t>
      </w:r>
      <w:r w:rsidR="001807DF" w:rsidRPr="004A196C">
        <w:rPr>
          <w:color w:val="000000"/>
          <w:lang w:val="en-US"/>
        </w:rPr>
        <w:t xml:space="preserve">determined by the Minister under </w:t>
      </w:r>
      <w:r w:rsidRPr="004A196C">
        <w:rPr>
          <w:color w:val="000000"/>
          <w:lang w:val="en-US"/>
        </w:rPr>
        <w:t xml:space="preserve">section 5 </w:t>
      </w:r>
      <w:r w:rsidR="001807DF" w:rsidRPr="004A196C">
        <w:rPr>
          <w:color w:val="000000"/>
          <w:lang w:val="en-US"/>
        </w:rPr>
        <w:t>of the Act</w:t>
      </w:r>
      <w:r w:rsidR="001257AC">
        <w:rPr>
          <w:color w:val="000000"/>
          <w:lang w:val="en-US"/>
        </w:rPr>
        <w:t xml:space="preserve"> (no such determination is currently in place)</w:t>
      </w:r>
      <w:r w:rsidR="001807DF" w:rsidRPr="004A196C">
        <w:rPr>
          <w:color w:val="000000"/>
          <w:lang w:val="en-US"/>
        </w:rPr>
        <w:t>.</w:t>
      </w:r>
    </w:p>
    <w:p w14:paraId="03B3B0BF" w14:textId="77777777" w:rsidR="00623C87" w:rsidRDefault="00623C87" w:rsidP="005F514A">
      <w:pPr>
        <w:rPr>
          <w:b/>
          <w:bCs/>
        </w:rPr>
      </w:pPr>
    </w:p>
    <w:p w14:paraId="03B3B0C0" w14:textId="77777777" w:rsidR="00E06F84" w:rsidRPr="00E06F84" w:rsidRDefault="00E01322" w:rsidP="00E06F84">
      <w:pPr>
        <w:tabs>
          <w:tab w:val="left" w:pos="900"/>
          <w:tab w:val="left" w:pos="1080"/>
        </w:tabs>
        <w:rPr>
          <w:b/>
          <w:bCs/>
        </w:rPr>
      </w:pPr>
      <w:proofErr w:type="gramStart"/>
      <w:r>
        <w:rPr>
          <w:b/>
          <w:bCs/>
        </w:rPr>
        <w:t>5</w:t>
      </w:r>
      <w:r w:rsidR="00E06F84" w:rsidRPr="00E06F84">
        <w:rPr>
          <w:b/>
          <w:bCs/>
        </w:rPr>
        <w:t>.1  Residential</w:t>
      </w:r>
      <w:proofErr w:type="gramEnd"/>
      <w:r w:rsidR="00E06F84" w:rsidRPr="00E06F84">
        <w:rPr>
          <w:b/>
          <w:bCs/>
        </w:rPr>
        <w:t xml:space="preserve"> area</w:t>
      </w:r>
    </w:p>
    <w:p w14:paraId="03B3B0C1" w14:textId="77777777" w:rsidR="00E06F84" w:rsidRPr="00654C9A" w:rsidRDefault="00E06F84" w:rsidP="00E06F84">
      <w:pPr>
        <w:rPr>
          <w:b/>
          <w:bCs/>
          <w:sz w:val="22"/>
          <w:szCs w:val="22"/>
        </w:rPr>
      </w:pPr>
    </w:p>
    <w:p w14:paraId="03B3B0C2" w14:textId="77777777" w:rsidR="00E06F84" w:rsidRPr="00E06F84" w:rsidRDefault="00E06F84" w:rsidP="00E06F84">
      <w:pPr>
        <w:pStyle w:val="BodyText"/>
        <w:rPr>
          <w:szCs w:val="24"/>
        </w:rPr>
      </w:pPr>
      <w:r w:rsidRPr="00E06F84">
        <w:rPr>
          <w:szCs w:val="24"/>
        </w:rPr>
        <w:t>The exclusion of residential area in section 4 of the Act should be read together with section 95 of the Act which makes provision for the landlord’s responsibility for repair of the residential area</w:t>
      </w:r>
      <w:r w:rsidR="00A90608">
        <w:rPr>
          <w:szCs w:val="24"/>
        </w:rPr>
        <w:t xml:space="preserve">.  If the right to occupy the residential area arises under a retail premises lease, </w:t>
      </w:r>
      <w:r w:rsidRPr="00E06F84">
        <w:rPr>
          <w:szCs w:val="24"/>
        </w:rPr>
        <w:t xml:space="preserve">the </w:t>
      </w:r>
      <w:r w:rsidRPr="00E06F84">
        <w:rPr>
          <w:i/>
          <w:szCs w:val="24"/>
        </w:rPr>
        <w:t>Residential Tenancies Act 1997</w:t>
      </w:r>
      <w:r w:rsidRPr="00E06F84">
        <w:rPr>
          <w:szCs w:val="24"/>
        </w:rPr>
        <w:t xml:space="preserve"> does not apply</w:t>
      </w:r>
      <w:r w:rsidR="00A90608">
        <w:rPr>
          <w:szCs w:val="24"/>
        </w:rPr>
        <w:t xml:space="preserve">. </w:t>
      </w:r>
    </w:p>
    <w:p w14:paraId="03B3B0C3" w14:textId="77777777" w:rsidR="00E06F84" w:rsidRDefault="00E06F84" w:rsidP="005F514A">
      <w:pPr>
        <w:rPr>
          <w:b/>
          <w:bCs/>
        </w:rPr>
      </w:pPr>
    </w:p>
    <w:p w14:paraId="03B3B0C4" w14:textId="77777777" w:rsidR="00FD4513" w:rsidRPr="001128D3" w:rsidRDefault="00650672" w:rsidP="00FD4513">
      <w:pPr>
        <w:tabs>
          <w:tab w:val="left" w:pos="720"/>
          <w:tab w:val="left" w:pos="900"/>
        </w:tabs>
        <w:rPr>
          <w:b/>
          <w:bCs/>
        </w:rPr>
      </w:pPr>
      <w:proofErr w:type="gramStart"/>
      <w:r>
        <w:rPr>
          <w:b/>
          <w:bCs/>
        </w:rPr>
        <w:t>5.2</w:t>
      </w:r>
      <w:r w:rsidR="00FD4513" w:rsidRPr="001128D3">
        <w:rPr>
          <w:b/>
          <w:bCs/>
        </w:rPr>
        <w:t xml:space="preserve">  When</w:t>
      </w:r>
      <w:proofErr w:type="gramEnd"/>
      <w:r w:rsidR="00FD4513" w:rsidRPr="001128D3">
        <w:rPr>
          <w:b/>
          <w:bCs/>
        </w:rPr>
        <w:t xml:space="preserve"> “retail premises” determined</w:t>
      </w:r>
    </w:p>
    <w:p w14:paraId="03B3B0C5" w14:textId="77777777" w:rsidR="00FD4513" w:rsidRPr="00654C9A" w:rsidRDefault="00FD4513" w:rsidP="00FD4513">
      <w:pPr>
        <w:rPr>
          <w:bCs/>
          <w:sz w:val="22"/>
          <w:szCs w:val="22"/>
        </w:rPr>
      </w:pPr>
    </w:p>
    <w:p w14:paraId="03B3B0C6" w14:textId="77777777" w:rsidR="00FD4513" w:rsidRPr="007B1997" w:rsidRDefault="00FD4513" w:rsidP="00FD4513">
      <w:pPr>
        <w:rPr>
          <w:bCs/>
        </w:rPr>
      </w:pPr>
      <w:r w:rsidRPr="007B1997">
        <w:rPr>
          <w:bCs/>
        </w:rPr>
        <w:t xml:space="preserve">Section 11(2) of the Act, in effect, provides that the time for determining whether the premises are “retail” is at the time the lease is </w:t>
      </w:r>
      <w:proofErr w:type="gramStart"/>
      <w:r w:rsidRPr="007B1997">
        <w:rPr>
          <w:bCs/>
        </w:rPr>
        <w:t>entered into</w:t>
      </w:r>
      <w:proofErr w:type="gramEnd"/>
      <w:r w:rsidRPr="007B1997">
        <w:rPr>
          <w:bCs/>
        </w:rPr>
        <w:t xml:space="preserve"> or renewed (see sections 7 and 9 </w:t>
      </w:r>
      <w:r w:rsidR="00A90608">
        <w:rPr>
          <w:bCs/>
        </w:rPr>
        <w:t xml:space="preserve">of the Act </w:t>
      </w:r>
      <w:r w:rsidRPr="007B1997">
        <w:rPr>
          <w:bCs/>
        </w:rPr>
        <w:t xml:space="preserve">for definition of “entered into” and “renewed” respectively).  </w:t>
      </w:r>
    </w:p>
    <w:p w14:paraId="03B3B0C7" w14:textId="77777777" w:rsidR="00FD4513" w:rsidRPr="007B1997" w:rsidRDefault="00FD4513" w:rsidP="00FD4513">
      <w:pPr>
        <w:rPr>
          <w:bCs/>
        </w:rPr>
      </w:pPr>
    </w:p>
    <w:p w14:paraId="03B3B0C8" w14:textId="77777777" w:rsidR="00FD4513" w:rsidRDefault="00FD4513" w:rsidP="00FD4513">
      <w:pPr>
        <w:rPr>
          <w:bCs/>
        </w:rPr>
      </w:pPr>
      <w:r w:rsidRPr="007B1997">
        <w:rPr>
          <w:bCs/>
        </w:rPr>
        <w:t xml:space="preserve">Because of the effect of section 11(2), if the Act applies to the lease when </w:t>
      </w:r>
      <w:proofErr w:type="gramStart"/>
      <w:r w:rsidRPr="007B1997">
        <w:rPr>
          <w:bCs/>
        </w:rPr>
        <w:t>entered into</w:t>
      </w:r>
      <w:proofErr w:type="gramEnd"/>
      <w:r w:rsidRPr="007B1997">
        <w:rPr>
          <w:bCs/>
        </w:rPr>
        <w:t xml:space="preserve"> or renewed, and subsequently there is a change in circumstances during the term of the lease that affects the applicability of the Act, </w:t>
      </w:r>
      <w:r>
        <w:rPr>
          <w:bCs/>
        </w:rPr>
        <w:t xml:space="preserve">advice obtained by the VSBC indicates </w:t>
      </w:r>
      <w:r w:rsidRPr="007B1997">
        <w:rPr>
          <w:bCs/>
        </w:rPr>
        <w:t xml:space="preserve">the lease will remain subject to the Act.  </w:t>
      </w:r>
    </w:p>
    <w:p w14:paraId="03B3B0C9" w14:textId="77777777" w:rsidR="00FD4513" w:rsidRDefault="00FD4513" w:rsidP="00FD4513">
      <w:pPr>
        <w:rPr>
          <w:bCs/>
        </w:rPr>
      </w:pPr>
    </w:p>
    <w:p w14:paraId="03B3B0CA" w14:textId="77777777" w:rsidR="00FD4513" w:rsidRDefault="00FD4513" w:rsidP="00FD4513">
      <w:pPr>
        <w:rPr>
          <w:bCs/>
        </w:rPr>
      </w:pPr>
      <w:r w:rsidRPr="007B1997">
        <w:rPr>
          <w:bCs/>
        </w:rPr>
        <w:t xml:space="preserve">Similarly, where the Act does not apply when the lease is </w:t>
      </w:r>
      <w:proofErr w:type="gramStart"/>
      <w:r w:rsidRPr="007B1997">
        <w:rPr>
          <w:bCs/>
        </w:rPr>
        <w:t>entered into</w:t>
      </w:r>
      <w:proofErr w:type="gramEnd"/>
      <w:r w:rsidRPr="007B1997">
        <w:rPr>
          <w:bCs/>
        </w:rPr>
        <w:t>, the lease will not become subject to the Act if there is a change in circumstances affecting its applicability</w:t>
      </w:r>
      <w:r w:rsidR="00A90608">
        <w:rPr>
          <w:bCs/>
        </w:rPr>
        <w:t xml:space="preserve"> (other than the dispute resolution provisions of Part 10, if the premises are retail premises at any time during the lease term)</w:t>
      </w:r>
      <w:r w:rsidRPr="007B1997">
        <w:rPr>
          <w:bCs/>
        </w:rPr>
        <w:t xml:space="preserve">.  </w:t>
      </w:r>
      <w:proofErr w:type="gramStart"/>
      <w:r w:rsidRPr="007B1997">
        <w:rPr>
          <w:bCs/>
        </w:rPr>
        <w:t>Therefore</w:t>
      </w:r>
      <w:proofErr w:type="gramEnd"/>
      <w:r w:rsidRPr="007B1997">
        <w:rPr>
          <w:bCs/>
        </w:rPr>
        <w:t xml:space="preserve"> the status of the applicability of the Act is determined at the outset and does not change during the term of the lease.  </w:t>
      </w:r>
      <w:r w:rsidR="00284063">
        <w:rPr>
          <w:bCs/>
        </w:rPr>
        <w:t>An e</w:t>
      </w:r>
      <w:r w:rsidRPr="007B1997">
        <w:rPr>
          <w:bCs/>
        </w:rPr>
        <w:t>xample of the circumstances that may change include the tenant becoming (or ceasin</w:t>
      </w:r>
      <w:r w:rsidR="001257AC">
        <w:rPr>
          <w:bCs/>
        </w:rPr>
        <w:t>g to be) a listed company, due to the exclusions that apply under the Ac</w:t>
      </w:r>
      <w:r w:rsidR="00F040A0">
        <w:rPr>
          <w:bCs/>
        </w:rPr>
        <w:t xml:space="preserve">t.  Refer to 7.0 </w:t>
      </w:r>
      <w:r w:rsidR="001257AC">
        <w:rPr>
          <w:bCs/>
        </w:rPr>
        <w:t>for the details of exclusions from the Act.</w:t>
      </w:r>
    </w:p>
    <w:p w14:paraId="03B3B0CB" w14:textId="77777777" w:rsidR="00DE0BFA" w:rsidRPr="007B1997" w:rsidRDefault="00DE0BFA" w:rsidP="00FD4513">
      <w:pPr>
        <w:rPr>
          <w:bCs/>
        </w:rPr>
      </w:pPr>
    </w:p>
    <w:p w14:paraId="03B3B0CC" w14:textId="77777777" w:rsidR="0096303C" w:rsidRDefault="00FD4513" w:rsidP="00FD4513">
      <w:pPr>
        <w:tabs>
          <w:tab w:val="left" w:pos="4320"/>
        </w:tabs>
        <w:rPr>
          <w:bCs/>
        </w:rPr>
      </w:pPr>
      <w:r w:rsidRPr="007B1997">
        <w:rPr>
          <w:bCs/>
        </w:rPr>
        <w:t xml:space="preserve">As such, the only opportunity for the status of the applicability of the Act to change is upon renewal of the lease.  </w:t>
      </w:r>
    </w:p>
    <w:p w14:paraId="03B3B0CD" w14:textId="77777777" w:rsidR="0096303C" w:rsidRDefault="0096303C" w:rsidP="00FD4513">
      <w:pPr>
        <w:tabs>
          <w:tab w:val="left" w:pos="4320"/>
        </w:tabs>
        <w:rPr>
          <w:bCs/>
        </w:rPr>
      </w:pPr>
    </w:p>
    <w:p w14:paraId="03B3B0CE" w14:textId="77777777" w:rsidR="00FD4513" w:rsidRDefault="0096303C" w:rsidP="00FD4513">
      <w:pPr>
        <w:tabs>
          <w:tab w:val="left" w:pos="4320"/>
        </w:tabs>
        <w:rPr>
          <w:bCs/>
        </w:rPr>
      </w:pPr>
      <w:r w:rsidRPr="0096303C">
        <w:rPr>
          <w:b/>
          <w:bCs/>
        </w:rPr>
        <w:t>Example</w:t>
      </w:r>
      <w:r>
        <w:rPr>
          <w:bCs/>
        </w:rPr>
        <w:t>:  A</w:t>
      </w:r>
      <w:r w:rsidR="00FD4513" w:rsidRPr="007B1997">
        <w:rPr>
          <w:bCs/>
        </w:rPr>
        <w:t xml:space="preserve"> lease is entered into with a public company tenant for five years with a </w:t>
      </w:r>
      <w:proofErr w:type="gramStart"/>
      <w:r w:rsidR="00FD4513" w:rsidRPr="007B1997">
        <w:rPr>
          <w:bCs/>
        </w:rPr>
        <w:t>five year</w:t>
      </w:r>
      <w:proofErr w:type="gramEnd"/>
      <w:r w:rsidR="00FD4513" w:rsidRPr="007B1997">
        <w:rPr>
          <w:bCs/>
        </w:rPr>
        <w:t xml:space="preserve"> option for renewal.  </w:t>
      </w:r>
      <w:r w:rsidR="00A90608">
        <w:rPr>
          <w:bCs/>
        </w:rPr>
        <w:t xml:space="preserve">The permitted use of the premises is retail.  </w:t>
      </w:r>
      <w:r w:rsidR="00FD4513" w:rsidRPr="007B1997">
        <w:rPr>
          <w:bCs/>
        </w:rPr>
        <w:t xml:space="preserve">At the time the lease was </w:t>
      </w:r>
      <w:proofErr w:type="gramStart"/>
      <w:r w:rsidR="00FD4513" w:rsidRPr="007B1997">
        <w:rPr>
          <w:bCs/>
        </w:rPr>
        <w:t>entered into</w:t>
      </w:r>
      <w:proofErr w:type="gramEnd"/>
      <w:r w:rsidR="00FD4513" w:rsidRPr="007B1997">
        <w:rPr>
          <w:bCs/>
        </w:rPr>
        <w:t xml:space="preserve">, the Act did not apply.  In year 3, the lease is assigned to a non-public company.  There is no variation to the terms of the lease and therefore the assignment does not amount to a new lease (section 8 of the Act).  For the remaining two years of the initial term, the Act will not apply.  However, upon the lease renewal (because the renewal of a lease is regarded as the granting of a new lease), the applicability of the Act changes and the Act may then apply to the lease for the </w:t>
      </w:r>
      <w:proofErr w:type="gramStart"/>
      <w:r w:rsidR="00FD4513" w:rsidRPr="007B1997">
        <w:rPr>
          <w:bCs/>
        </w:rPr>
        <w:t>five year</w:t>
      </w:r>
      <w:proofErr w:type="gramEnd"/>
      <w:r w:rsidR="00FD4513" w:rsidRPr="007B1997">
        <w:rPr>
          <w:bCs/>
        </w:rPr>
        <w:t xml:space="preserve"> option term.  The same would apply if the lease term were extended by agreement.  This results in a surrender and termination of the existing lease and the grant of a new lease for the remainder of the then extended term.</w:t>
      </w:r>
    </w:p>
    <w:p w14:paraId="03B3B0CF" w14:textId="77777777" w:rsidR="00A90608" w:rsidRDefault="00A90608" w:rsidP="00FD4513">
      <w:pPr>
        <w:tabs>
          <w:tab w:val="left" w:pos="4320"/>
        </w:tabs>
        <w:rPr>
          <w:bCs/>
        </w:rPr>
      </w:pPr>
    </w:p>
    <w:p w14:paraId="03B3B0D0" w14:textId="77777777" w:rsidR="00A90608" w:rsidRPr="007B1997" w:rsidRDefault="00A90608" w:rsidP="00FD4513">
      <w:pPr>
        <w:tabs>
          <w:tab w:val="left" w:pos="4320"/>
        </w:tabs>
        <w:rPr>
          <w:bCs/>
        </w:rPr>
      </w:pPr>
      <w:r>
        <w:rPr>
          <w:bCs/>
        </w:rPr>
        <w:t>However, if there was a dispute between the original tenant and the landlord, or the assignee and the landlord, during the initial term, the dispute resolution provisions of Part 10 of the Act would apply.</w:t>
      </w:r>
    </w:p>
    <w:p w14:paraId="03B3B0D1" w14:textId="77777777" w:rsidR="00FD4513" w:rsidRDefault="00FD4513" w:rsidP="005F514A">
      <w:pPr>
        <w:rPr>
          <w:b/>
          <w:bCs/>
        </w:rPr>
      </w:pPr>
    </w:p>
    <w:p w14:paraId="03B3B0D2" w14:textId="77777777" w:rsidR="00DE0BFA" w:rsidRDefault="00DE0BFA" w:rsidP="005F514A">
      <w:pPr>
        <w:rPr>
          <w:bCs/>
        </w:rPr>
      </w:pPr>
      <w:r>
        <w:rPr>
          <w:bCs/>
        </w:rPr>
        <w:t xml:space="preserve">This information is based on advice received by the </w:t>
      </w:r>
      <w:proofErr w:type="gramStart"/>
      <w:r>
        <w:rPr>
          <w:bCs/>
        </w:rPr>
        <w:t>VSBC, but</w:t>
      </w:r>
      <w:proofErr w:type="gramEnd"/>
      <w:r>
        <w:rPr>
          <w:bCs/>
        </w:rPr>
        <w:t xml:space="preserve"> has not been subject to decision by the Victorian Civil and Administrative Tribunal (VCAT) or the courts.</w:t>
      </w:r>
    </w:p>
    <w:p w14:paraId="03B3B0D3" w14:textId="77777777" w:rsidR="00190EDC" w:rsidRDefault="00190EDC" w:rsidP="005F514A">
      <w:pPr>
        <w:rPr>
          <w:bCs/>
        </w:rPr>
      </w:pPr>
    </w:p>
    <w:p w14:paraId="03B3B0D4" w14:textId="77777777" w:rsidR="005F514A" w:rsidRPr="00D41C50" w:rsidRDefault="00E01322" w:rsidP="005F514A">
      <w:pPr>
        <w:rPr>
          <w:b/>
          <w:bCs/>
          <w:sz w:val="28"/>
          <w:szCs w:val="28"/>
        </w:rPr>
      </w:pPr>
      <w:proofErr w:type="gramStart"/>
      <w:r>
        <w:rPr>
          <w:b/>
          <w:bCs/>
          <w:sz w:val="28"/>
          <w:szCs w:val="28"/>
        </w:rPr>
        <w:t>6</w:t>
      </w:r>
      <w:r w:rsidR="005F514A" w:rsidRPr="00D41C50">
        <w:rPr>
          <w:b/>
          <w:bCs/>
          <w:sz w:val="28"/>
          <w:szCs w:val="28"/>
        </w:rPr>
        <w:t>.0</w:t>
      </w:r>
      <w:r w:rsidR="009A202F" w:rsidRPr="00D41C50">
        <w:rPr>
          <w:b/>
          <w:bCs/>
          <w:sz w:val="28"/>
          <w:szCs w:val="28"/>
        </w:rPr>
        <w:t xml:space="preserve"> </w:t>
      </w:r>
      <w:r w:rsidR="00ED0C5D">
        <w:rPr>
          <w:b/>
          <w:bCs/>
          <w:sz w:val="28"/>
          <w:szCs w:val="28"/>
        </w:rPr>
        <w:t xml:space="preserve"> </w:t>
      </w:r>
      <w:r w:rsidR="005F514A" w:rsidRPr="00D41C50">
        <w:rPr>
          <w:b/>
          <w:bCs/>
          <w:sz w:val="28"/>
          <w:szCs w:val="28"/>
        </w:rPr>
        <w:t>Guiding</w:t>
      </w:r>
      <w:proofErr w:type="gramEnd"/>
      <w:r w:rsidR="005F514A" w:rsidRPr="00D41C50">
        <w:rPr>
          <w:b/>
          <w:bCs/>
          <w:sz w:val="28"/>
          <w:szCs w:val="28"/>
        </w:rPr>
        <w:t xml:space="preserve"> principles to determine ‘retail premises’</w:t>
      </w:r>
    </w:p>
    <w:p w14:paraId="03B3B0D5" w14:textId="77777777" w:rsidR="005F514A" w:rsidRDefault="005F514A" w:rsidP="005F514A">
      <w:pPr>
        <w:ind w:left="709" w:hanging="567"/>
      </w:pPr>
    </w:p>
    <w:p w14:paraId="03B3B0D6" w14:textId="77777777" w:rsidR="005F514A" w:rsidRDefault="009A202F" w:rsidP="005F514A">
      <w:r>
        <w:t>Since t</w:t>
      </w:r>
      <w:r w:rsidR="005F514A" w:rsidRPr="005F514A">
        <w:t>he Act does not define “retail”</w:t>
      </w:r>
      <w:r>
        <w:t xml:space="preserve">, </w:t>
      </w:r>
      <w:r w:rsidR="005F514A" w:rsidRPr="005F514A">
        <w:t xml:space="preserve">an interpretation of the term must rely on its ordinary meaning.  </w:t>
      </w:r>
      <w:proofErr w:type="gramStart"/>
      <w:r>
        <w:t>I</w:t>
      </w:r>
      <w:r w:rsidR="005F514A" w:rsidRPr="005F514A">
        <w:t>n order to</w:t>
      </w:r>
      <w:proofErr w:type="gramEnd"/>
      <w:r w:rsidR="005F514A" w:rsidRPr="005F514A">
        <w:t xml:space="preserve"> determine whether the premises are “retail” each lease </w:t>
      </w:r>
      <w:r>
        <w:t>and its circumstances</w:t>
      </w:r>
      <w:r w:rsidR="005F514A" w:rsidRPr="005F514A">
        <w:t xml:space="preserve"> must be assessed individually, having regard to the nature and provisions of the lease, including the actual or intended use of the premises under the terms of the lease</w:t>
      </w:r>
      <w:r>
        <w:t>.</w:t>
      </w:r>
      <w:r w:rsidR="005F514A" w:rsidRPr="005F514A">
        <w:t xml:space="preserve">  </w:t>
      </w:r>
      <w:r w:rsidR="003320F3">
        <w:t>The wording used in a lease does not necessarily determine whether premises are retail premises as defined by section 4 of the Act.</w:t>
      </w:r>
    </w:p>
    <w:p w14:paraId="03B3B0D7" w14:textId="77777777" w:rsidR="00C51055" w:rsidRDefault="00C51055" w:rsidP="005F514A"/>
    <w:p w14:paraId="03B3B0D8" w14:textId="77777777" w:rsidR="00D40520" w:rsidRDefault="00E01322" w:rsidP="00D41C50">
      <w:pPr>
        <w:rPr>
          <w:bCs/>
        </w:rPr>
      </w:pPr>
      <w:proofErr w:type="gramStart"/>
      <w:r>
        <w:rPr>
          <w:b/>
          <w:bCs/>
        </w:rPr>
        <w:t>6</w:t>
      </w:r>
      <w:r w:rsidR="001D2376">
        <w:rPr>
          <w:b/>
          <w:bCs/>
        </w:rPr>
        <w:t>.1</w:t>
      </w:r>
      <w:r w:rsidR="00083C0F">
        <w:rPr>
          <w:b/>
          <w:bCs/>
        </w:rPr>
        <w:t xml:space="preserve">  </w:t>
      </w:r>
      <w:r w:rsidR="00D40520">
        <w:rPr>
          <w:b/>
          <w:bCs/>
        </w:rPr>
        <w:t>Interpretation</w:t>
      </w:r>
      <w:proofErr w:type="gramEnd"/>
      <w:r w:rsidR="00D40520">
        <w:rPr>
          <w:b/>
          <w:bCs/>
        </w:rPr>
        <w:t xml:space="preserve"> of ‘retail’ by the Courts</w:t>
      </w:r>
    </w:p>
    <w:p w14:paraId="03B3B0D9" w14:textId="77777777" w:rsidR="00D40520" w:rsidRPr="00C5669C" w:rsidRDefault="00D40520" w:rsidP="00D41C50">
      <w:pPr>
        <w:rPr>
          <w:bCs/>
        </w:rPr>
      </w:pPr>
    </w:p>
    <w:p w14:paraId="544DA582" w14:textId="77777777" w:rsidR="00427E5C" w:rsidRDefault="00BF3E22" w:rsidP="005F514A">
      <w:r>
        <w:t>T</w:t>
      </w:r>
      <w:r w:rsidR="005F514A" w:rsidRPr="00C5669C">
        <w:t xml:space="preserve">he </w:t>
      </w:r>
      <w:r w:rsidR="009F6D16" w:rsidRPr="00C5669C">
        <w:t xml:space="preserve">term ‘retail premises’ </w:t>
      </w:r>
      <w:r w:rsidR="001257AC">
        <w:t xml:space="preserve">in the Act </w:t>
      </w:r>
      <w:r w:rsidR="009F6D16" w:rsidRPr="00C5669C">
        <w:t xml:space="preserve">has been considered by the courts in a variety of circumstances.  </w:t>
      </w:r>
    </w:p>
    <w:p w14:paraId="644D2827" w14:textId="77777777" w:rsidR="00427E5C" w:rsidRDefault="00427E5C" w:rsidP="005F514A"/>
    <w:p w14:paraId="11645EA0" w14:textId="04E07943" w:rsidR="00427E5C" w:rsidRPr="007F46A9" w:rsidRDefault="00427E5C" w:rsidP="00427E5C">
      <w:pPr>
        <w:pStyle w:val="NormalWeb"/>
      </w:pPr>
      <w:r w:rsidRPr="007F46A9">
        <w:lastRenderedPageBreak/>
        <w:t>The Victorian Court of Appeal decision in</w:t>
      </w:r>
      <w:r w:rsidR="0005702B" w:rsidRPr="007F46A9">
        <w:t xml:space="preserve"> </w:t>
      </w:r>
      <w:hyperlink r:id="rId12" w:tgtFrame="_blank" w:history="1">
        <w:r w:rsidRPr="00D22EA9">
          <w:rPr>
            <w:rStyle w:val="Hyperlink"/>
            <w:i/>
            <w:iCs/>
            <w:color w:val="auto"/>
            <w:u w:val="none"/>
          </w:rPr>
          <w:t>IMCC Group (Australia) Pty Ltd v CB Cold Storage Pty Ltd [2017] VSCA 178</w:t>
        </w:r>
      </w:hyperlink>
      <w:r w:rsidR="0005702B" w:rsidRPr="007F46A9">
        <w:rPr>
          <w:rStyle w:val="Emphasis"/>
        </w:rPr>
        <w:t xml:space="preserve"> </w:t>
      </w:r>
      <w:r w:rsidRPr="007F46A9">
        <w:t>has interpreted the Act to confirm that premises used for supplying commercial services to other businesses are covered by the Act.</w:t>
      </w:r>
      <w:r w:rsidR="0005702B" w:rsidRPr="007F46A9">
        <w:t xml:space="preserve"> </w:t>
      </w:r>
      <w:r w:rsidRPr="007F46A9">
        <w:t xml:space="preserve"> The County Court’s decision in the case of</w:t>
      </w:r>
      <w:r w:rsidR="0005702B" w:rsidRPr="007F46A9">
        <w:t xml:space="preserve"> </w:t>
      </w:r>
      <w:hyperlink r:id="rId13" w:tgtFrame="_blank" w:history="1">
        <w:r w:rsidRPr="00D22EA9">
          <w:rPr>
            <w:rStyle w:val="Hyperlink"/>
            <w:i/>
            <w:iCs/>
            <w:color w:val="auto"/>
            <w:u w:val="none"/>
          </w:rPr>
          <w:t xml:space="preserve">Access Solutions International Pty Ltd v </w:t>
        </w:r>
        <w:proofErr w:type="spellStart"/>
        <w:r w:rsidRPr="00D22EA9">
          <w:rPr>
            <w:rStyle w:val="Hyperlink"/>
            <w:i/>
            <w:iCs/>
            <w:color w:val="auto"/>
            <w:u w:val="none"/>
          </w:rPr>
          <w:t>Gamet</w:t>
        </w:r>
        <w:proofErr w:type="spellEnd"/>
        <w:r w:rsidRPr="00D22EA9">
          <w:rPr>
            <w:rStyle w:val="Hyperlink"/>
            <w:i/>
            <w:iCs/>
            <w:color w:val="auto"/>
            <w:u w:val="none"/>
          </w:rPr>
          <w:t xml:space="preserve"> Pty Ltd [2017] VCC 1563</w:t>
        </w:r>
      </w:hyperlink>
      <w:r w:rsidRPr="007F46A9">
        <w:t>, followed the CB Cold Storage Decision.</w:t>
      </w:r>
    </w:p>
    <w:p w14:paraId="528EEC7A" w14:textId="1449A105" w:rsidR="00427E5C" w:rsidRDefault="00427E5C" w:rsidP="00427E5C">
      <w:pPr>
        <w:pStyle w:val="NormalWeb"/>
      </w:pPr>
      <w:r w:rsidRPr="007F46A9">
        <w:t xml:space="preserve">The decisions held that the premises in those cases </w:t>
      </w:r>
      <w:r w:rsidR="0005702B" w:rsidRPr="007F46A9">
        <w:t>were</w:t>
      </w:r>
      <w:r w:rsidRPr="007F46A9">
        <w:t xml:space="preserve"> used for supplying services to other businesses as ‘ultimate consumers’ of those services and as such are covered by the</w:t>
      </w:r>
      <w:r w:rsidR="0005702B" w:rsidRPr="007F46A9">
        <w:t xml:space="preserve"> Act</w:t>
      </w:r>
      <w:r w:rsidRPr="007F46A9">
        <w:t>.</w:t>
      </w:r>
      <w:r w:rsidR="00021368" w:rsidRPr="007F46A9">
        <w:t xml:space="preserve"> This is a very broad interpretation of ‘retail </w:t>
      </w:r>
      <w:proofErr w:type="gramStart"/>
      <w:r w:rsidR="00021368" w:rsidRPr="007F46A9">
        <w:t>premises’</w:t>
      </w:r>
      <w:proofErr w:type="gramEnd"/>
      <w:r w:rsidR="00021368" w:rsidRPr="007F46A9">
        <w:t>.</w:t>
      </w:r>
    </w:p>
    <w:p w14:paraId="03B3B0DA" w14:textId="2EFB1074" w:rsidR="004C48A1" w:rsidRDefault="00AA25EC" w:rsidP="00DE480A">
      <w:pPr>
        <w:pStyle w:val="NormalWeb"/>
      </w:pPr>
      <w:r>
        <w:t>Pr</w:t>
      </w:r>
      <w:r w:rsidR="00A77152">
        <w:t xml:space="preserve">ior to the CB Cold Storage case </w:t>
      </w:r>
      <w:r w:rsidR="00DE480A">
        <w:t xml:space="preserve">the </w:t>
      </w:r>
      <w:r w:rsidR="009F6D16" w:rsidRPr="00C5669C">
        <w:t xml:space="preserve">Supreme Court of Victoria </w:t>
      </w:r>
      <w:r w:rsidR="00DE480A">
        <w:t xml:space="preserve">decision </w:t>
      </w:r>
      <w:r w:rsidR="009F6D16" w:rsidRPr="00C5669C">
        <w:t xml:space="preserve">in </w:t>
      </w:r>
      <w:r w:rsidR="009F6D16" w:rsidRPr="00C5669C">
        <w:rPr>
          <w:i/>
        </w:rPr>
        <w:t xml:space="preserve">Fitzroy Dental Pty Ltd v Metropole Management Pty Ltd &amp; Anor [2013] VSC 344 </w:t>
      </w:r>
      <w:r w:rsidR="007B69EC">
        <w:t>stated in part:</w:t>
      </w:r>
    </w:p>
    <w:p w14:paraId="56F31569" w14:textId="77777777" w:rsidR="007B69EC" w:rsidRPr="00C5669C" w:rsidRDefault="007B69EC" w:rsidP="007B69EC">
      <w:pPr>
        <w:numPr>
          <w:ilvl w:val="0"/>
          <w:numId w:val="21"/>
        </w:numPr>
      </w:pPr>
      <w:r w:rsidRPr="00C5669C">
        <w:t>The essential feature of retailing is the provision of an item or service to the ultimate consumer for fee or reward. The end user may be a member of the public but not necessarily so.</w:t>
      </w:r>
    </w:p>
    <w:p w14:paraId="4689302A" w14:textId="77777777" w:rsidR="007B69EC" w:rsidRPr="00C5669C" w:rsidRDefault="007B69EC" w:rsidP="007B69EC">
      <w:pPr>
        <w:ind w:left="720"/>
      </w:pPr>
    </w:p>
    <w:p w14:paraId="18099EFD" w14:textId="77777777" w:rsidR="007B69EC" w:rsidRDefault="007B69EC" w:rsidP="007B69EC">
      <w:pPr>
        <w:numPr>
          <w:ilvl w:val="0"/>
          <w:numId w:val="21"/>
        </w:numPr>
      </w:pPr>
      <w:r w:rsidRPr="00C5669C">
        <w:t>The fact that a good or service is provided to a person who uses the good or service as an ‘input’ in that person’s business for the purpose of producing or providing a different good or service to another person does not detract from the possible characterisation of the first person (and perhaps also the second person depending on all the circumstances) as the ‘ultimate consumer’ of the original</w:t>
      </w:r>
      <w:r>
        <w:t xml:space="preserve"> good or service, and the subsequent good, respectively.</w:t>
      </w:r>
    </w:p>
    <w:p w14:paraId="03B3B0DB" w14:textId="442520AF" w:rsidR="00772CA2" w:rsidRDefault="00772CA2" w:rsidP="005F514A"/>
    <w:p w14:paraId="03B3B0E7" w14:textId="77777777" w:rsidR="00AB1B10" w:rsidRPr="00D41C50" w:rsidRDefault="00E01322" w:rsidP="00AB1B10">
      <w:pPr>
        <w:rPr>
          <w:b/>
          <w:bCs/>
          <w:sz w:val="28"/>
          <w:szCs w:val="28"/>
        </w:rPr>
      </w:pPr>
      <w:proofErr w:type="gramStart"/>
      <w:r>
        <w:rPr>
          <w:b/>
          <w:bCs/>
          <w:sz w:val="28"/>
          <w:szCs w:val="28"/>
        </w:rPr>
        <w:t>7</w:t>
      </w:r>
      <w:r w:rsidR="00AB1B10" w:rsidRPr="00D41C50">
        <w:rPr>
          <w:b/>
          <w:bCs/>
          <w:sz w:val="28"/>
          <w:szCs w:val="28"/>
        </w:rPr>
        <w:t>.0  What</w:t>
      </w:r>
      <w:proofErr w:type="gramEnd"/>
      <w:r w:rsidR="00AB1B10" w:rsidRPr="00D41C50">
        <w:rPr>
          <w:b/>
          <w:bCs/>
          <w:sz w:val="28"/>
          <w:szCs w:val="28"/>
        </w:rPr>
        <w:t xml:space="preserve"> are not retail premises</w:t>
      </w:r>
    </w:p>
    <w:p w14:paraId="03B3B0E8" w14:textId="77777777" w:rsidR="00AB1B10" w:rsidRPr="00D41C50" w:rsidRDefault="00AB1B10" w:rsidP="00AB1B10">
      <w:pPr>
        <w:rPr>
          <w:bCs/>
        </w:rPr>
      </w:pPr>
    </w:p>
    <w:p w14:paraId="03B3B0E9" w14:textId="77777777" w:rsidR="00AB1B10" w:rsidRDefault="00106729" w:rsidP="00AB1B10">
      <w:pPr>
        <w:rPr>
          <w:bCs/>
        </w:rPr>
      </w:pPr>
      <w:r>
        <w:rPr>
          <w:bCs/>
        </w:rPr>
        <w:t xml:space="preserve">Some premises which would otherwise constitute ‘retail premises’ are excluded from the Act.  </w:t>
      </w:r>
      <w:r w:rsidR="00AB1B10">
        <w:rPr>
          <w:bCs/>
        </w:rPr>
        <w:t>Section 4(2) of the Act provides that ‘retail premises’ does not include the following premises-</w:t>
      </w:r>
    </w:p>
    <w:p w14:paraId="03B3B0EA" w14:textId="77777777" w:rsidR="00AB1B10" w:rsidRDefault="00AB1B10" w:rsidP="00AB1B10">
      <w:pPr>
        <w:rPr>
          <w:bCs/>
        </w:rPr>
      </w:pPr>
    </w:p>
    <w:p w14:paraId="03B3B0EB" w14:textId="77777777" w:rsidR="00AB1B10" w:rsidRDefault="00AB1B10" w:rsidP="00AB1B10">
      <w:pPr>
        <w:ind w:left="709" w:hanging="567"/>
        <w:rPr>
          <w:color w:val="000000"/>
          <w:lang w:val="en-US"/>
        </w:rPr>
      </w:pPr>
      <w:r w:rsidRPr="00B078D2">
        <w:rPr>
          <w:color w:val="000000"/>
          <w:lang w:val="en-US"/>
        </w:rPr>
        <w:t xml:space="preserve">(a) </w:t>
      </w:r>
      <w:r w:rsidRPr="00B078D2">
        <w:rPr>
          <w:color w:val="000000"/>
          <w:lang w:val="en-US"/>
        </w:rPr>
        <w:tab/>
      </w:r>
      <w:r w:rsidRPr="00B078D2">
        <w:rPr>
          <w:bCs/>
        </w:rPr>
        <w:t xml:space="preserve">Premises </w:t>
      </w:r>
      <w:r w:rsidRPr="00B078D2">
        <w:rPr>
          <w:color w:val="000000"/>
          <w:lang w:val="en-US"/>
        </w:rPr>
        <w:t>in respec</w:t>
      </w:r>
      <w:r>
        <w:rPr>
          <w:color w:val="000000"/>
          <w:lang w:val="en-US"/>
        </w:rPr>
        <w:t xml:space="preserve">t of which the occupancy costs </w:t>
      </w:r>
      <w:r w:rsidRPr="00B078D2">
        <w:rPr>
          <w:color w:val="000000"/>
          <w:lang w:val="en-US"/>
        </w:rPr>
        <w:t xml:space="preserve">under the lease concerned is more than the amount prescribed by the regulations </w:t>
      </w:r>
      <w:r>
        <w:rPr>
          <w:color w:val="000000"/>
          <w:lang w:val="en-US"/>
        </w:rPr>
        <w:t>(currently $1,000,000 per annum exclusive of GST).  ‘Occupancy costs’ are defined in sub-section (3) to include:</w:t>
      </w:r>
    </w:p>
    <w:p w14:paraId="03B3B0EC" w14:textId="77777777" w:rsidR="00AB1B10" w:rsidRDefault="00AB1B10" w:rsidP="00AB1B10">
      <w:pPr>
        <w:ind w:left="709" w:hanging="567"/>
        <w:rPr>
          <w:color w:val="000000"/>
          <w:lang w:val="en-US"/>
        </w:rPr>
      </w:pPr>
    </w:p>
    <w:p w14:paraId="03B3B0ED" w14:textId="77777777" w:rsidR="00AB1B10" w:rsidRPr="00B078D2" w:rsidRDefault="00AB1B10" w:rsidP="00AB1B10">
      <w:pPr>
        <w:ind w:left="1276" w:hanging="567"/>
        <w:rPr>
          <w:color w:val="000000"/>
          <w:lang w:val="en-US"/>
        </w:rPr>
      </w:pPr>
      <w:r>
        <w:rPr>
          <w:color w:val="000000"/>
          <w:lang w:val="en-US"/>
        </w:rPr>
        <w:t>(</w:t>
      </w:r>
      <w:proofErr w:type="spellStart"/>
      <w:r>
        <w:rPr>
          <w:color w:val="000000"/>
          <w:lang w:val="en-US"/>
        </w:rPr>
        <w:t>i</w:t>
      </w:r>
      <w:proofErr w:type="spellEnd"/>
      <w:r w:rsidRPr="00B078D2">
        <w:rPr>
          <w:color w:val="000000"/>
          <w:lang w:val="en-US"/>
        </w:rPr>
        <w:t xml:space="preserve">) </w:t>
      </w:r>
      <w:r w:rsidRPr="00B078D2">
        <w:rPr>
          <w:color w:val="000000"/>
          <w:lang w:val="en-US"/>
        </w:rPr>
        <w:tab/>
        <w:t xml:space="preserve">the rent payable under the lease, not being rent (or any part of rent) that is to be determined by reference to the turnover of a business; and </w:t>
      </w:r>
    </w:p>
    <w:p w14:paraId="03B3B0EE" w14:textId="77777777" w:rsidR="00AB1B10" w:rsidRPr="00B078D2" w:rsidRDefault="00AB1B10" w:rsidP="00AB1B10">
      <w:pPr>
        <w:ind w:left="1276" w:hanging="567"/>
        <w:rPr>
          <w:color w:val="000000"/>
          <w:lang w:val="en-US"/>
        </w:rPr>
      </w:pPr>
    </w:p>
    <w:p w14:paraId="03B3B0EF" w14:textId="77777777" w:rsidR="00AB1B10" w:rsidRPr="00B078D2" w:rsidRDefault="00AB1B10" w:rsidP="00AB1B10">
      <w:pPr>
        <w:ind w:left="1276" w:hanging="567"/>
        <w:rPr>
          <w:color w:val="000000"/>
          <w:lang w:val="en-US"/>
        </w:rPr>
      </w:pPr>
      <w:r>
        <w:rPr>
          <w:color w:val="000000"/>
          <w:lang w:val="en-US"/>
        </w:rPr>
        <w:t>(ii</w:t>
      </w:r>
      <w:r w:rsidRPr="00B078D2">
        <w:rPr>
          <w:color w:val="000000"/>
          <w:lang w:val="en-US"/>
        </w:rPr>
        <w:t xml:space="preserve">) </w:t>
      </w:r>
      <w:r w:rsidRPr="00B078D2">
        <w:rPr>
          <w:color w:val="000000"/>
          <w:lang w:val="en-US"/>
        </w:rPr>
        <w:tab/>
        <w:t xml:space="preserve">the outgoings, as estimated by the landlord, to which the tenant is liable to contribute under the lease; and </w:t>
      </w:r>
    </w:p>
    <w:p w14:paraId="03B3B0F0" w14:textId="77777777" w:rsidR="00AB1B10" w:rsidRPr="00B078D2" w:rsidRDefault="00AB1B10" w:rsidP="00AB1B10">
      <w:pPr>
        <w:ind w:left="1276" w:hanging="567"/>
        <w:rPr>
          <w:color w:val="000000"/>
          <w:lang w:val="en-US"/>
        </w:rPr>
      </w:pPr>
    </w:p>
    <w:p w14:paraId="03B3B0F1" w14:textId="77777777" w:rsidR="00AB1B10" w:rsidRPr="00B078D2" w:rsidRDefault="00AB1B10" w:rsidP="00AB1B10">
      <w:pPr>
        <w:ind w:left="1276" w:hanging="567"/>
        <w:rPr>
          <w:color w:val="000000"/>
          <w:lang w:val="en-US"/>
        </w:rPr>
      </w:pPr>
      <w:r>
        <w:rPr>
          <w:color w:val="000000"/>
          <w:lang w:val="en-US"/>
        </w:rPr>
        <w:t>(iii)</w:t>
      </w:r>
      <w:r w:rsidRPr="00B078D2">
        <w:rPr>
          <w:color w:val="000000"/>
          <w:lang w:val="en-US"/>
        </w:rPr>
        <w:tab/>
        <w:t>any other costs of a prescribed kind that the tenant is liable to pay under the lease.</w:t>
      </w:r>
      <w:r>
        <w:rPr>
          <w:color w:val="000000"/>
          <w:lang w:val="en-US"/>
        </w:rPr>
        <w:t xml:space="preserve">  Currently advertising and promotional services, including marketing fund contributions, is prescribed as </w:t>
      </w:r>
      <w:proofErr w:type="spellStart"/>
      <w:proofErr w:type="gramStart"/>
      <w:r>
        <w:rPr>
          <w:color w:val="000000"/>
          <w:lang w:val="en-US"/>
        </w:rPr>
        <w:t>an other</w:t>
      </w:r>
      <w:proofErr w:type="spellEnd"/>
      <w:proofErr w:type="gramEnd"/>
      <w:r>
        <w:rPr>
          <w:color w:val="000000"/>
          <w:lang w:val="en-US"/>
        </w:rPr>
        <w:t xml:space="preserve"> kind of cost.</w:t>
      </w:r>
    </w:p>
    <w:p w14:paraId="03B3B0F2" w14:textId="77777777" w:rsidR="00AB1B10" w:rsidRDefault="00AB1B10" w:rsidP="00AB1B10">
      <w:pPr>
        <w:ind w:left="709" w:hanging="567"/>
        <w:rPr>
          <w:color w:val="000000"/>
          <w:lang w:val="en-US"/>
        </w:rPr>
      </w:pPr>
    </w:p>
    <w:p w14:paraId="03B3B0F3" w14:textId="77777777" w:rsidR="00AB1B10" w:rsidRPr="00B078D2" w:rsidRDefault="00AB1B10" w:rsidP="00AB1B10">
      <w:pPr>
        <w:ind w:left="709" w:hanging="567"/>
        <w:rPr>
          <w:color w:val="000000"/>
          <w:lang w:val="en-US"/>
        </w:rPr>
      </w:pPr>
      <w:r w:rsidRPr="00B078D2">
        <w:rPr>
          <w:color w:val="000000"/>
          <w:lang w:val="en-US"/>
        </w:rPr>
        <w:lastRenderedPageBreak/>
        <w:t xml:space="preserve">(b) </w:t>
      </w:r>
      <w:r w:rsidRPr="00B078D2">
        <w:rPr>
          <w:color w:val="000000"/>
          <w:lang w:val="en-US"/>
        </w:rPr>
        <w:tab/>
        <w:t xml:space="preserve">premises that are used wholly or predominantly for the carrying on of a business by a tenant on behalf of the landlord as the landlord's employee or agent; </w:t>
      </w:r>
    </w:p>
    <w:p w14:paraId="03B3B0F4" w14:textId="77777777" w:rsidR="00AB1B10" w:rsidRPr="00B078D2" w:rsidRDefault="00AB1B10" w:rsidP="00AB1B10">
      <w:pPr>
        <w:ind w:left="709" w:hanging="567"/>
        <w:rPr>
          <w:color w:val="000000"/>
          <w:lang w:val="en-US"/>
        </w:rPr>
      </w:pPr>
    </w:p>
    <w:p w14:paraId="03B3B0F5" w14:textId="77777777" w:rsidR="00AB1B10" w:rsidRPr="00B078D2" w:rsidRDefault="00AB1B10" w:rsidP="00AB1B10">
      <w:pPr>
        <w:ind w:left="709" w:hanging="567"/>
        <w:rPr>
          <w:color w:val="000000"/>
          <w:lang w:val="en-US"/>
        </w:rPr>
      </w:pPr>
      <w:r w:rsidRPr="00B078D2">
        <w:rPr>
          <w:color w:val="000000"/>
          <w:lang w:val="en-US"/>
        </w:rPr>
        <w:t xml:space="preserve">(c) </w:t>
      </w:r>
      <w:r w:rsidRPr="00B078D2">
        <w:rPr>
          <w:color w:val="000000"/>
          <w:lang w:val="en-US"/>
        </w:rPr>
        <w:tab/>
        <w:t xml:space="preserve">premises the tenant of which is-- </w:t>
      </w:r>
    </w:p>
    <w:p w14:paraId="03B3B0F6" w14:textId="77777777" w:rsidR="00AB1B10" w:rsidRPr="00B078D2" w:rsidRDefault="00AB1B10" w:rsidP="00AB1B10">
      <w:pPr>
        <w:ind w:left="567" w:hanging="425"/>
        <w:rPr>
          <w:color w:val="000000"/>
          <w:lang w:val="en-US"/>
        </w:rPr>
      </w:pPr>
    </w:p>
    <w:p w14:paraId="03B3B0F7" w14:textId="77777777" w:rsidR="00AB1B10" w:rsidRPr="00B078D2" w:rsidRDefault="00AB1B10" w:rsidP="00AB1B10">
      <w:pPr>
        <w:numPr>
          <w:ilvl w:val="0"/>
          <w:numId w:val="18"/>
        </w:numPr>
        <w:ind w:left="1134" w:hanging="425"/>
        <w:rPr>
          <w:color w:val="000000"/>
          <w:lang w:val="en-US"/>
        </w:rPr>
      </w:pPr>
      <w:r w:rsidRPr="00B078D2">
        <w:rPr>
          <w:color w:val="000000"/>
          <w:lang w:val="en-US"/>
        </w:rPr>
        <w:t xml:space="preserve">a listed corporation (as defined in section 9 of the Corporations Act); or </w:t>
      </w:r>
    </w:p>
    <w:p w14:paraId="03B3B0F8" w14:textId="77777777" w:rsidR="00AB1B10" w:rsidRPr="00B078D2" w:rsidRDefault="00AB1B10" w:rsidP="00AB1B10">
      <w:pPr>
        <w:ind w:left="1134" w:hanging="425"/>
        <w:rPr>
          <w:color w:val="000000"/>
          <w:lang w:val="en-US"/>
        </w:rPr>
      </w:pPr>
    </w:p>
    <w:p w14:paraId="03B3B0F9" w14:textId="77777777" w:rsidR="00AB1B10" w:rsidRPr="00B078D2" w:rsidRDefault="00AB1B10" w:rsidP="00AB1B10">
      <w:pPr>
        <w:numPr>
          <w:ilvl w:val="0"/>
          <w:numId w:val="18"/>
        </w:numPr>
        <w:ind w:left="1134" w:hanging="425"/>
        <w:rPr>
          <w:color w:val="000000"/>
          <w:lang w:val="en-US"/>
        </w:rPr>
      </w:pPr>
      <w:r w:rsidRPr="00B078D2">
        <w:rPr>
          <w:color w:val="000000"/>
          <w:lang w:val="en-US"/>
        </w:rPr>
        <w:t>a subsidiary (as defined in section 9 of the Corporations Act) of such a corporation;</w:t>
      </w:r>
    </w:p>
    <w:p w14:paraId="03B3B0FA" w14:textId="77777777" w:rsidR="00AB1B10" w:rsidRPr="00B078D2" w:rsidRDefault="00AB1B10" w:rsidP="00AB1B10">
      <w:pPr>
        <w:ind w:left="567" w:hanging="425"/>
        <w:rPr>
          <w:color w:val="000000"/>
          <w:lang w:val="en-US"/>
        </w:rPr>
      </w:pPr>
    </w:p>
    <w:p w14:paraId="03B3B0FB" w14:textId="77777777" w:rsidR="00AB1B10" w:rsidRPr="00B078D2" w:rsidRDefault="00AB1B10" w:rsidP="00AB1B10">
      <w:pPr>
        <w:ind w:left="709" w:hanging="567"/>
        <w:rPr>
          <w:color w:val="000000"/>
          <w:lang w:val="en-US"/>
        </w:rPr>
      </w:pPr>
      <w:r w:rsidRPr="00B078D2">
        <w:rPr>
          <w:color w:val="000000"/>
          <w:lang w:val="en-US"/>
        </w:rPr>
        <w:t xml:space="preserve">(d) </w:t>
      </w:r>
      <w:r w:rsidRPr="00B078D2">
        <w:rPr>
          <w:color w:val="000000"/>
          <w:lang w:val="en-US"/>
        </w:rPr>
        <w:tab/>
        <w:t xml:space="preserve">premises the tenant of which is-- </w:t>
      </w:r>
    </w:p>
    <w:p w14:paraId="03B3B0FC" w14:textId="77777777" w:rsidR="00AB1B10" w:rsidRPr="00B078D2" w:rsidRDefault="00AB1B10" w:rsidP="00AB1B10">
      <w:pPr>
        <w:ind w:left="567" w:hanging="425"/>
        <w:rPr>
          <w:color w:val="000000"/>
          <w:lang w:val="en-US"/>
        </w:rPr>
      </w:pPr>
    </w:p>
    <w:p w14:paraId="03B3B0FD" w14:textId="77777777" w:rsidR="00AB1B10" w:rsidRPr="00B078D2" w:rsidRDefault="00AB1B10" w:rsidP="00AB1B10">
      <w:pPr>
        <w:ind w:left="1134" w:hanging="425"/>
        <w:rPr>
          <w:color w:val="000000"/>
          <w:lang w:val="en-US"/>
        </w:rPr>
      </w:pPr>
      <w:r w:rsidRPr="00B078D2">
        <w:rPr>
          <w:color w:val="000000"/>
          <w:lang w:val="en-US"/>
        </w:rPr>
        <w:t>(</w:t>
      </w:r>
      <w:proofErr w:type="spellStart"/>
      <w:r w:rsidRPr="00B078D2">
        <w:rPr>
          <w:color w:val="000000"/>
          <w:lang w:val="en-US"/>
        </w:rPr>
        <w:t>i</w:t>
      </w:r>
      <w:proofErr w:type="spellEnd"/>
      <w:r w:rsidRPr="00B078D2">
        <w:rPr>
          <w:color w:val="000000"/>
          <w:lang w:val="en-US"/>
        </w:rPr>
        <w:t xml:space="preserve">) </w:t>
      </w:r>
      <w:r w:rsidRPr="00B078D2">
        <w:rPr>
          <w:color w:val="000000"/>
          <w:lang w:val="en-US"/>
        </w:rPr>
        <w:tab/>
        <w:t xml:space="preserve">a body corporate whose securities are listed on a stock exchange, outside Australia and the external territories, that is a member of the World Federation of Exchanges; or </w:t>
      </w:r>
    </w:p>
    <w:p w14:paraId="03B3B0FE" w14:textId="77777777" w:rsidR="00AB1B10" w:rsidRPr="00B078D2" w:rsidRDefault="00AB1B10" w:rsidP="00AB1B10">
      <w:pPr>
        <w:ind w:left="1134" w:hanging="567"/>
        <w:rPr>
          <w:color w:val="000000"/>
          <w:lang w:val="en-US"/>
        </w:rPr>
      </w:pPr>
    </w:p>
    <w:p w14:paraId="03B3B0FF" w14:textId="77777777" w:rsidR="00AB1B10" w:rsidRPr="00B078D2" w:rsidRDefault="00AB1B10" w:rsidP="00AB1B10">
      <w:pPr>
        <w:ind w:left="1134" w:hanging="425"/>
        <w:rPr>
          <w:color w:val="000000"/>
          <w:lang w:val="en-US"/>
        </w:rPr>
      </w:pPr>
      <w:r w:rsidRPr="00B078D2">
        <w:rPr>
          <w:color w:val="000000"/>
          <w:lang w:val="en-US"/>
        </w:rPr>
        <w:t xml:space="preserve">(ii) </w:t>
      </w:r>
      <w:r w:rsidRPr="00B078D2">
        <w:rPr>
          <w:color w:val="000000"/>
          <w:lang w:val="en-US"/>
        </w:rPr>
        <w:tab/>
        <w:t>a subsidiary (as defined in section 9 of the Corporations Act) of such a body corporate;</w:t>
      </w:r>
    </w:p>
    <w:p w14:paraId="03B3B100" w14:textId="77777777" w:rsidR="00AB1B10" w:rsidRDefault="00AB1B10" w:rsidP="00AB1B10">
      <w:pPr>
        <w:ind w:left="567" w:hanging="425"/>
        <w:rPr>
          <w:color w:val="000000"/>
          <w:lang w:val="en-US"/>
        </w:rPr>
      </w:pPr>
    </w:p>
    <w:p w14:paraId="03B3B101" w14:textId="77777777" w:rsidR="00AB1B10" w:rsidRDefault="00AB1B10" w:rsidP="00AB1B10">
      <w:pPr>
        <w:ind w:left="709" w:hanging="567"/>
      </w:pPr>
      <w:r w:rsidRPr="00A15235">
        <w:rPr>
          <w:color w:val="000000"/>
          <w:lang w:val="en-US"/>
        </w:rPr>
        <w:t xml:space="preserve">(e) </w:t>
      </w:r>
      <w:r w:rsidRPr="00A15235">
        <w:rPr>
          <w:color w:val="000000"/>
          <w:lang w:val="en-US"/>
        </w:rPr>
        <w:tab/>
      </w:r>
      <w:r w:rsidRPr="00A15235">
        <w:t>kinds of premises, businesses (or a specified business), tenants or leases that are exempted by determination of the Minister [sections 4(2)(e), (f), (g) and (h)].</w:t>
      </w:r>
    </w:p>
    <w:p w14:paraId="03B3B102" w14:textId="77777777" w:rsidR="00772CA2" w:rsidRPr="00A15235" w:rsidRDefault="00772CA2" w:rsidP="00C4324E">
      <w:pPr>
        <w:rPr>
          <w:color w:val="000000"/>
          <w:lang w:val="en-US"/>
        </w:rPr>
      </w:pPr>
    </w:p>
    <w:p w14:paraId="03B3B103" w14:textId="77777777" w:rsidR="009F6D16" w:rsidRDefault="00772CA2" w:rsidP="005F514A">
      <w:pPr>
        <w:rPr>
          <w:b/>
        </w:rPr>
      </w:pPr>
      <w:proofErr w:type="gramStart"/>
      <w:r w:rsidRPr="00772CA2">
        <w:rPr>
          <w:b/>
        </w:rPr>
        <w:t xml:space="preserve">7.1 </w:t>
      </w:r>
      <w:r w:rsidR="00ED0C5D">
        <w:rPr>
          <w:b/>
        </w:rPr>
        <w:t xml:space="preserve"> </w:t>
      </w:r>
      <w:r w:rsidR="00311C6E">
        <w:rPr>
          <w:b/>
        </w:rPr>
        <w:t>Ministerial</w:t>
      </w:r>
      <w:proofErr w:type="gramEnd"/>
      <w:r w:rsidR="00311C6E">
        <w:rPr>
          <w:b/>
        </w:rPr>
        <w:t xml:space="preserve"> Determinations</w:t>
      </w:r>
      <w:r w:rsidR="00E163EC">
        <w:rPr>
          <w:b/>
        </w:rPr>
        <w:t xml:space="preserve"> </w:t>
      </w:r>
    </w:p>
    <w:p w14:paraId="03B3B104" w14:textId="77777777" w:rsidR="00311C6E" w:rsidRDefault="00311C6E" w:rsidP="005F514A">
      <w:pPr>
        <w:rPr>
          <w:b/>
        </w:rPr>
      </w:pPr>
    </w:p>
    <w:p w14:paraId="03B3B105" w14:textId="77777777" w:rsidR="00311C6E" w:rsidRPr="00C27271" w:rsidRDefault="00311C6E" w:rsidP="00311C6E">
      <w:pPr>
        <w:jc w:val="both"/>
      </w:pPr>
      <w:r w:rsidRPr="00C27271">
        <w:t xml:space="preserve">As at 1 </w:t>
      </w:r>
      <w:r w:rsidR="00AE054A">
        <w:t xml:space="preserve">December </w:t>
      </w:r>
      <w:r w:rsidRPr="00C27271">
        <w:t xml:space="preserve">2014 there are six (6) Ministerial Determinations (“the Determinations”), the effect of which is to exclude a retail premises lease from the operation of the </w:t>
      </w:r>
      <w:r w:rsidRPr="00C27271">
        <w:rPr>
          <w:i/>
        </w:rPr>
        <w:t xml:space="preserve">Retail Leases Act 2003 </w:t>
      </w:r>
      <w:r w:rsidRPr="00C27271">
        <w:t>(“the Act”).</w:t>
      </w:r>
      <w:r w:rsidR="00AE054A">
        <w:t xml:space="preserve">  A seventh Determinatio</w:t>
      </w:r>
      <w:r w:rsidR="002E1FDB">
        <w:t>n</w:t>
      </w:r>
      <w:r w:rsidR="00AE054A">
        <w:t xml:space="preserve"> comes into effect on 1 January 2015.</w:t>
      </w:r>
      <w:r w:rsidRPr="00C27271">
        <w:t xml:space="preserve">  The Determinations have been made pursuant to Section 5 (1) of the Act.</w:t>
      </w:r>
    </w:p>
    <w:p w14:paraId="03B3B106" w14:textId="77777777" w:rsidR="00311C6E" w:rsidRPr="00C27271" w:rsidRDefault="00311C6E" w:rsidP="00311C6E">
      <w:pPr>
        <w:jc w:val="both"/>
      </w:pPr>
    </w:p>
    <w:p w14:paraId="03B3B107" w14:textId="77777777" w:rsidR="00311C6E" w:rsidRPr="00C27271" w:rsidRDefault="00311C6E" w:rsidP="00311C6E">
      <w:pPr>
        <w:jc w:val="both"/>
      </w:pPr>
      <w:r w:rsidRPr="00C27271">
        <w:t>The Determinations and the dates on which they came into effect are as follows:</w:t>
      </w:r>
    </w:p>
    <w:p w14:paraId="03B3B108" w14:textId="77777777" w:rsidR="00311C6E" w:rsidRPr="00C27271" w:rsidRDefault="00311C6E" w:rsidP="00311C6E">
      <w:pPr>
        <w:jc w:val="both"/>
      </w:pPr>
    </w:p>
    <w:p w14:paraId="03B3B109" w14:textId="77777777" w:rsidR="00311C6E" w:rsidRPr="00C27271" w:rsidRDefault="00311C6E" w:rsidP="0034468D">
      <w:pPr>
        <w:pStyle w:val="ListParagraph"/>
        <w:numPr>
          <w:ilvl w:val="0"/>
          <w:numId w:val="22"/>
        </w:numPr>
        <w:tabs>
          <w:tab w:val="right" w:pos="8080"/>
          <w:tab w:val="right" w:pos="8364"/>
        </w:tabs>
        <w:contextualSpacing/>
        <w:jc w:val="both"/>
        <w:rPr>
          <w:i/>
        </w:rPr>
      </w:pPr>
      <w:r w:rsidRPr="00C27271">
        <w:rPr>
          <w:i/>
        </w:rPr>
        <w:t xml:space="preserve">Retail Premises located in a multi-story building.                 </w:t>
      </w:r>
      <w:r w:rsidR="00A77C05">
        <w:rPr>
          <w:i/>
        </w:rPr>
        <w:tab/>
      </w:r>
      <w:r w:rsidRPr="00C27271">
        <w:rPr>
          <w:i/>
        </w:rPr>
        <w:t xml:space="preserve">  1 May 2003.</w:t>
      </w:r>
    </w:p>
    <w:p w14:paraId="03B3B10A" w14:textId="77777777" w:rsidR="00311C6E" w:rsidRPr="00C27271" w:rsidRDefault="00311C6E" w:rsidP="00A77C05">
      <w:pPr>
        <w:pStyle w:val="ListParagraph"/>
        <w:numPr>
          <w:ilvl w:val="0"/>
          <w:numId w:val="22"/>
        </w:numPr>
        <w:tabs>
          <w:tab w:val="right" w:pos="8080"/>
        </w:tabs>
        <w:contextualSpacing/>
        <w:jc w:val="both"/>
        <w:rPr>
          <w:i/>
        </w:rPr>
      </w:pPr>
      <w:r w:rsidRPr="00C27271">
        <w:rPr>
          <w:i/>
        </w:rPr>
        <w:t xml:space="preserve">Barristers’ Chambers Limited Premises.                              </w:t>
      </w:r>
      <w:r w:rsidR="00A77C05">
        <w:rPr>
          <w:i/>
        </w:rPr>
        <w:tab/>
      </w:r>
      <w:r w:rsidRPr="00C27271">
        <w:rPr>
          <w:i/>
        </w:rPr>
        <w:t xml:space="preserve">   1 May 2004.</w:t>
      </w:r>
    </w:p>
    <w:p w14:paraId="03B3B10B" w14:textId="77777777" w:rsidR="00311C6E" w:rsidRPr="00C27271" w:rsidRDefault="00311C6E" w:rsidP="00A77C05">
      <w:pPr>
        <w:pStyle w:val="ListParagraph"/>
        <w:numPr>
          <w:ilvl w:val="0"/>
          <w:numId w:val="22"/>
        </w:numPr>
        <w:tabs>
          <w:tab w:val="right" w:pos="8080"/>
        </w:tabs>
        <w:contextualSpacing/>
        <w:jc w:val="both"/>
        <w:rPr>
          <w:i/>
        </w:rPr>
      </w:pPr>
      <w:r w:rsidRPr="00C27271">
        <w:rPr>
          <w:i/>
        </w:rPr>
        <w:t xml:space="preserve">Fifteen (15) Year Leases.                                               </w:t>
      </w:r>
      <w:r w:rsidR="00A77C05">
        <w:rPr>
          <w:i/>
        </w:rPr>
        <w:tab/>
      </w:r>
      <w:r w:rsidRPr="00C27271">
        <w:rPr>
          <w:i/>
        </w:rPr>
        <w:t xml:space="preserve">  24 August 2004.</w:t>
      </w:r>
    </w:p>
    <w:p w14:paraId="03B3B10C" w14:textId="77777777" w:rsidR="00311C6E" w:rsidRPr="00C27271" w:rsidRDefault="00311C6E" w:rsidP="00A77C05">
      <w:pPr>
        <w:pStyle w:val="ListParagraph"/>
        <w:numPr>
          <w:ilvl w:val="0"/>
          <w:numId w:val="22"/>
        </w:numPr>
        <w:tabs>
          <w:tab w:val="right" w:pos="8080"/>
        </w:tabs>
        <w:contextualSpacing/>
        <w:jc w:val="both"/>
        <w:rPr>
          <w:i/>
        </w:rPr>
      </w:pPr>
      <w:r w:rsidRPr="00C27271">
        <w:rPr>
          <w:i/>
        </w:rPr>
        <w:t xml:space="preserve">Melbourne Market Authority Leases.                        </w:t>
      </w:r>
      <w:r w:rsidR="00A77C05">
        <w:rPr>
          <w:i/>
        </w:rPr>
        <w:tab/>
      </w:r>
      <w:r w:rsidRPr="00C27271">
        <w:rPr>
          <w:i/>
        </w:rPr>
        <w:t xml:space="preserve"> 19 September 2005.</w:t>
      </w:r>
    </w:p>
    <w:p w14:paraId="03B3B10D" w14:textId="77777777" w:rsidR="00311C6E" w:rsidRDefault="00311C6E" w:rsidP="00A77C05">
      <w:pPr>
        <w:pStyle w:val="ListParagraph"/>
        <w:numPr>
          <w:ilvl w:val="0"/>
          <w:numId w:val="22"/>
        </w:numPr>
        <w:tabs>
          <w:tab w:val="right" w:pos="8080"/>
        </w:tabs>
        <w:contextualSpacing/>
        <w:jc w:val="both"/>
        <w:rPr>
          <w:i/>
        </w:rPr>
      </w:pPr>
      <w:r w:rsidRPr="00C27271">
        <w:rPr>
          <w:i/>
        </w:rPr>
        <w:t xml:space="preserve">Municipal Council Leases.                                               </w:t>
      </w:r>
      <w:r w:rsidR="00A77C05">
        <w:rPr>
          <w:i/>
        </w:rPr>
        <w:tab/>
      </w:r>
      <w:r w:rsidRPr="00C27271">
        <w:rPr>
          <w:i/>
        </w:rPr>
        <w:t xml:space="preserve">  1 August 2008.</w:t>
      </w:r>
    </w:p>
    <w:p w14:paraId="03B3B10E" w14:textId="77777777" w:rsidR="00AE054A" w:rsidRPr="00C27271" w:rsidRDefault="00AE054A" w:rsidP="00DC3CA8">
      <w:pPr>
        <w:pStyle w:val="ListParagraph"/>
        <w:tabs>
          <w:tab w:val="left" w:pos="1134"/>
          <w:tab w:val="right" w:pos="8080"/>
        </w:tabs>
        <w:ind w:left="644"/>
        <w:contextualSpacing/>
        <w:jc w:val="both"/>
        <w:rPr>
          <w:i/>
        </w:rPr>
      </w:pPr>
      <w:r>
        <w:rPr>
          <w:i/>
        </w:rPr>
        <w:tab/>
      </w:r>
      <w:r w:rsidR="00A80BA0">
        <w:rPr>
          <w:i/>
        </w:rPr>
        <w:tab/>
      </w:r>
      <w:r>
        <w:rPr>
          <w:i/>
        </w:rPr>
        <w:t xml:space="preserve">(revoked on </w:t>
      </w:r>
      <w:r w:rsidR="00184508">
        <w:rPr>
          <w:i/>
        </w:rPr>
        <w:t>1 January 2015</w:t>
      </w:r>
      <w:r>
        <w:rPr>
          <w:i/>
        </w:rPr>
        <w:t>)</w:t>
      </w:r>
    </w:p>
    <w:p w14:paraId="03B3B10F" w14:textId="77777777" w:rsidR="00311C6E" w:rsidRDefault="00311C6E" w:rsidP="00A77C05">
      <w:pPr>
        <w:pStyle w:val="ListParagraph"/>
        <w:numPr>
          <w:ilvl w:val="0"/>
          <w:numId w:val="22"/>
        </w:numPr>
        <w:tabs>
          <w:tab w:val="right" w:pos="8080"/>
        </w:tabs>
        <w:contextualSpacing/>
        <w:jc w:val="both"/>
        <w:rPr>
          <w:i/>
        </w:rPr>
      </w:pPr>
      <w:r w:rsidRPr="00C27271">
        <w:rPr>
          <w:i/>
        </w:rPr>
        <w:t xml:space="preserve">New Zealand Stock Exchange listed corporations.   </w:t>
      </w:r>
      <w:r w:rsidR="00A77C05">
        <w:rPr>
          <w:i/>
        </w:rPr>
        <w:tab/>
      </w:r>
      <w:r w:rsidRPr="00C27271">
        <w:rPr>
          <w:i/>
        </w:rPr>
        <w:t xml:space="preserve"> 20 December 2011.</w:t>
      </w:r>
    </w:p>
    <w:p w14:paraId="03B3B110" w14:textId="77777777" w:rsidR="00AE054A" w:rsidRPr="00C27271" w:rsidRDefault="00AE054A" w:rsidP="00A77C05">
      <w:pPr>
        <w:pStyle w:val="ListParagraph"/>
        <w:numPr>
          <w:ilvl w:val="0"/>
          <w:numId w:val="22"/>
        </w:numPr>
        <w:tabs>
          <w:tab w:val="right" w:pos="8080"/>
        </w:tabs>
        <w:contextualSpacing/>
        <w:jc w:val="both"/>
        <w:rPr>
          <w:i/>
        </w:rPr>
      </w:pPr>
      <w:r>
        <w:rPr>
          <w:i/>
        </w:rPr>
        <w:t>Charitable and Community Purposes Lease</w:t>
      </w:r>
      <w:r w:rsidR="005B2179">
        <w:rPr>
          <w:i/>
        </w:rPr>
        <w:t>s</w:t>
      </w:r>
      <w:r>
        <w:rPr>
          <w:i/>
        </w:rPr>
        <w:tab/>
        <w:t>1 January 2015</w:t>
      </w:r>
      <w:r w:rsidR="00DC3CA8">
        <w:rPr>
          <w:i/>
        </w:rPr>
        <w:t>.</w:t>
      </w:r>
    </w:p>
    <w:p w14:paraId="03B3B111" w14:textId="77777777" w:rsidR="00311C6E" w:rsidRPr="00C27271" w:rsidRDefault="00311C6E" w:rsidP="00311C6E">
      <w:pPr>
        <w:jc w:val="both"/>
      </w:pPr>
    </w:p>
    <w:p w14:paraId="03B3B112" w14:textId="77777777" w:rsidR="00311C6E" w:rsidRPr="00C27271" w:rsidRDefault="00311C6E" w:rsidP="00311C6E">
      <w:pPr>
        <w:jc w:val="both"/>
      </w:pPr>
      <w:r w:rsidRPr="00C27271">
        <w:t xml:space="preserve">The Determinations are published in full in the legislation section of the VSBC </w:t>
      </w:r>
      <w:r w:rsidR="008D1D01">
        <w:t>w</w:t>
      </w:r>
      <w:r w:rsidRPr="00C27271">
        <w:t xml:space="preserve">ebsite at </w:t>
      </w:r>
      <w:hyperlink r:id="rId14" w:history="1">
        <w:r w:rsidRPr="00C27271">
          <w:rPr>
            <w:rStyle w:val="Hyperlink"/>
          </w:rPr>
          <w:t>www.vsbc.vic.gov.au</w:t>
        </w:r>
      </w:hyperlink>
      <w:r w:rsidRPr="00C27271">
        <w:t xml:space="preserve"> </w:t>
      </w:r>
    </w:p>
    <w:p w14:paraId="03B3B113" w14:textId="77777777" w:rsidR="00311C6E" w:rsidRPr="00C27271" w:rsidRDefault="00311C6E" w:rsidP="00311C6E">
      <w:pPr>
        <w:jc w:val="both"/>
      </w:pPr>
    </w:p>
    <w:p w14:paraId="03B3B114" w14:textId="77777777" w:rsidR="00311C6E" w:rsidRDefault="00311C6E" w:rsidP="00311C6E">
      <w:pPr>
        <w:autoSpaceDE w:val="0"/>
        <w:autoSpaceDN w:val="0"/>
        <w:adjustRightInd w:val="0"/>
        <w:jc w:val="both"/>
        <w:rPr>
          <w:lang w:val="en-US"/>
        </w:rPr>
      </w:pPr>
      <w:r w:rsidRPr="0034468D">
        <w:rPr>
          <w:lang w:val="en-US"/>
        </w:rPr>
        <w:t>The following is a brief explanation of the Determinations.</w:t>
      </w:r>
    </w:p>
    <w:p w14:paraId="03B3B115" w14:textId="77777777" w:rsidR="00AE054A" w:rsidRPr="0034468D" w:rsidRDefault="00AE054A" w:rsidP="00311C6E">
      <w:pPr>
        <w:autoSpaceDE w:val="0"/>
        <w:autoSpaceDN w:val="0"/>
        <w:adjustRightInd w:val="0"/>
        <w:jc w:val="both"/>
        <w:rPr>
          <w:lang w:val="en-US"/>
        </w:rPr>
      </w:pPr>
    </w:p>
    <w:p w14:paraId="03B3B116" w14:textId="77777777" w:rsidR="00311C6E" w:rsidRPr="00C27271" w:rsidRDefault="00311C6E" w:rsidP="00311C6E">
      <w:pPr>
        <w:autoSpaceDE w:val="0"/>
        <w:autoSpaceDN w:val="0"/>
        <w:adjustRightInd w:val="0"/>
        <w:jc w:val="both"/>
        <w:rPr>
          <w:b/>
          <w:i/>
          <w:lang w:val="en-US"/>
        </w:rPr>
      </w:pPr>
      <w:proofErr w:type="gramStart"/>
      <w:r w:rsidRPr="00C27271">
        <w:rPr>
          <w:b/>
          <w:i/>
          <w:lang w:val="en-US"/>
        </w:rPr>
        <w:lastRenderedPageBreak/>
        <w:t>7.1.1</w:t>
      </w:r>
      <w:r w:rsidR="00ED0C5D">
        <w:rPr>
          <w:b/>
          <w:i/>
          <w:lang w:val="en-US"/>
        </w:rPr>
        <w:t xml:space="preserve"> </w:t>
      </w:r>
      <w:r w:rsidRPr="00C27271">
        <w:rPr>
          <w:b/>
          <w:i/>
          <w:lang w:val="en-US"/>
        </w:rPr>
        <w:t xml:space="preserve"> Retail</w:t>
      </w:r>
      <w:proofErr w:type="gramEnd"/>
      <w:r w:rsidRPr="00C27271">
        <w:rPr>
          <w:b/>
          <w:i/>
          <w:lang w:val="en-US"/>
        </w:rPr>
        <w:t xml:space="preserve"> Premises located in a multi-story building</w:t>
      </w:r>
    </w:p>
    <w:p w14:paraId="03B3B117" w14:textId="77777777" w:rsidR="00311C6E" w:rsidRPr="00C27271" w:rsidRDefault="00311C6E" w:rsidP="00311C6E">
      <w:pPr>
        <w:autoSpaceDE w:val="0"/>
        <w:autoSpaceDN w:val="0"/>
        <w:adjustRightInd w:val="0"/>
        <w:jc w:val="both"/>
        <w:rPr>
          <w:i/>
          <w:lang w:val="en-US"/>
        </w:rPr>
      </w:pPr>
    </w:p>
    <w:p w14:paraId="03B3B118" w14:textId="77777777" w:rsidR="00C51055" w:rsidRDefault="00311C6E" w:rsidP="00311C6E">
      <w:pPr>
        <w:autoSpaceDE w:val="0"/>
        <w:autoSpaceDN w:val="0"/>
        <w:adjustRightInd w:val="0"/>
        <w:jc w:val="both"/>
        <w:rPr>
          <w:i/>
          <w:lang w:val="en-US"/>
        </w:rPr>
      </w:pPr>
      <w:r w:rsidRPr="0034468D">
        <w:rPr>
          <w:lang w:val="en-US"/>
        </w:rPr>
        <w:t>This Determination applies to</w:t>
      </w:r>
      <w:r w:rsidRPr="00C27271">
        <w:rPr>
          <w:i/>
          <w:lang w:val="en-US"/>
        </w:rPr>
        <w:t xml:space="preserve"> “Premises that are located entirely within a building which, under the terms of the lease relating to the premises, or part of the premises, are used, or are to be used, wholly or predominantly for the retail provision of services, other than premises located entirely on any one or more of the first three stor</w:t>
      </w:r>
      <w:r w:rsidR="008167B4">
        <w:rPr>
          <w:i/>
          <w:lang w:val="en-US"/>
        </w:rPr>
        <w:t>ie</w:t>
      </w:r>
      <w:r w:rsidRPr="00C27271">
        <w:rPr>
          <w:i/>
          <w:lang w:val="en-US"/>
        </w:rPr>
        <w:t>s in a building, excluding any basement levels</w:t>
      </w:r>
      <w:r w:rsidR="00C51055">
        <w:rPr>
          <w:i/>
          <w:lang w:val="en-US"/>
        </w:rPr>
        <w:t>”</w:t>
      </w:r>
      <w:r w:rsidR="00813907">
        <w:rPr>
          <w:i/>
          <w:lang w:val="en-US"/>
        </w:rPr>
        <w:t>.</w:t>
      </w:r>
    </w:p>
    <w:p w14:paraId="03B3B119" w14:textId="77777777" w:rsidR="00311C6E" w:rsidRPr="00C27271" w:rsidRDefault="00311C6E" w:rsidP="00311C6E">
      <w:pPr>
        <w:autoSpaceDE w:val="0"/>
        <w:autoSpaceDN w:val="0"/>
        <w:adjustRightInd w:val="0"/>
        <w:jc w:val="both"/>
        <w:rPr>
          <w:i/>
          <w:lang w:val="en-US"/>
        </w:rPr>
      </w:pPr>
      <w:r w:rsidRPr="00C27271">
        <w:rPr>
          <w:i/>
          <w:lang w:val="en-US"/>
        </w:rPr>
        <w:t>.</w:t>
      </w:r>
    </w:p>
    <w:p w14:paraId="03B3B11A" w14:textId="77777777" w:rsidR="00311C6E" w:rsidRPr="00C27271" w:rsidRDefault="00311C6E" w:rsidP="00311C6E">
      <w:pPr>
        <w:jc w:val="both"/>
      </w:pPr>
      <w:r w:rsidRPr="00C27271">
        <w:t xml:space="preserve">The effect of the Determination is to exclude from the operation of the Act premises or part of the premises in a building that are used wholly or predominantly for the retail provision of services, </w:t>
      </w:r>
      <w:r w:rsidRPr="00C27271">
        <w:rPr>
          <w:b/>
        </w:rPr>
        <w:t>other than those located on any one of the first three storeys of the building</w:t>
      </w:r>
      <w:r w:rsidRPr="00C27271">
        <w:t>.  In calculating the first three storeys of the building, the basement levels are not included.  Accordingly, the first three stories in a building are ground floor, first floor, and second floor.</w:t>
      </w:r>
    </w:p>
    <w:p w14:paraId="03B3B11B" w14:textId="77777777" w:rsidR="00311C6E" w:rsidRPr="00C27271" w:rsidRDefault="00311C6E" w:rsidP="00311C6E">
      <w:pPr>
        <w:jc w:val="both"/>
      </w:pPr>
    </w:p>
    <w:p w14:paraId="03B3B11C" w14:textId="77777777" w:rsidR="00311C6E" w:rsidRPr="00C27271" w:rsidRDefault="00311C6E" w:rsidP="00311C6E">
      <w:pPr>
        <w:jc w:val="both"/>
      </w:pPr>
      <w:r w:rsidRPr="00C27271">
        <w:t xml:space="preserve">The Determination does not affect the application of the Act to any premises in the building which are used wholly or predominantly for the retail sale of goods.  The Determination also does not affect any retail premises in a shopping centre. </w:t>
      </w:r>
    </w:p>
    <w:p w14:paraId="03B3B11D" w14:textId="77777777" w:rsidR="00311C6E" w:rsidRPr="00C27271" w:rsidRDefault="00311C6E" w:rsidP="00311C6E">
      <w:pPr>
        <w:jc w:val="both"/>
      </w:pPr>
    </w:p>
    <w:p w14:paraId="03B3B11E" w14:textId="77777777" w:rsidR="00311C6E" w:rsidRPr="00C27271" w:rsidRDefault="00311C6E" w:rsidP="00311C6E">
      <w:pPr>
        <w:jc w:val="both"/>
      </w:pPr>
      <w:r w:rsidRPr="00C27271">
        <w:t>In summary, retail premises in a multi–story building, which are used wholly or predominantly for the provision of services, must be located entirely on either the ground floor, or the first floor or the second floor of the building for the lease to be governed by the Act.</w:t>
      </w:r>
    </w:p>
    <w:p w14:paraId="03B3B11F" w14:textId="77777777" w:rsidR="00311C6E" w:rsidRPr="00C27271" w:rsidRDefault="00311C6E" w:rsidP="00311C6E">
      <w:pPr>
        <w:jc w:val="both"/>
      </w:pPr>
    </w:p>
    <w:p w14:paraId="03B3B120" w14:textId="77777777" w:rsidR="00311C6E" w:rsidRPr="00C27271" w:rsidRDefault="00311C6E" w:rsidP="00311C6E">
      <w:pPr>
        <w:jc w:val="both"/>
        <w:rPr>
          <w:b/>
        </w:rPr>
      </w:pPr>
      <w:proofErr w:type="gramStart"/>
      <w:r w:rsidRPr="00C27271">
        <w:rPr>
          <w:b/>
        </w:rPr>
        <w:t xml:space="preserve">7.1.2 </w:t>
      </w:r>
      <w:r w:rsidR="00ED0C5D">
        <w:rPr>
          <w:b/>
        </w:rPr>
        <w:t xml:space="preserve"> </w:t>
      </w:r>
      <w:r w:rsidRPr="00C27271">
        <w:rPr>
          <w:b/>
        </w:rPr>
        <w:t>Barrister</w:t>
      </w:r>
      <w:r w:rsidR="00351A74">
        <w:rPr>
          <w:b/>
        </w:rPr>
        <w:t>s</w:t>
      </w:r>
      <w:proofErr w:type="gramEnd"/>
      <w:r w:rsidRPr="00C27271">
        <w:rPr>
          <w:b/>
        </w:rPr>
        <w:t>’ Chambers Limited Premises</w:t>
      </w:r>
    </w:p>
    <w:p w14:paraId="03B3B121" w14:textId="77777777" w:rsidR="00311C6E" w:rsidRPr="00C27271" w:rsidRDefault="00311C6E" w:rsidP="00311C6E">
      <w:pPr>
        <w:jc w:val="both"/>
        <w:rPr>
          <w:b/>
        </w:rPr>
      </w:pPr>
    </w:p>
    <w:p w14:paraId="03B3B122" w14:textId="77777777" w:rsidR="00311C6E" w:rsidRPr="00C4324E" w:rsidRDefault="00311C6E" w:rsidP="00311C6E">
      <w:pPr>
        <w:jc w:val="both"/>
      </w:pPr>
      <w:r w:rsidRPr="00C27271">
        <w:t>This Determination applies to premises which are leased or subleased by Barristers’ Chambers Limited to a legal practitioner who has been issued with a practising certificate by the Victorian Bar.  A lease or sublease from Barristers’ Chambers Limited to a Barrister is not governed by the Act.</w:t>
      </w:r>
    </w:p>
    <w:p w14:paraId="03B3B123" w14:textId="77777777" w:rsidR="00311C6E" w:rsidRPr="00C27271" w:rsidRDefault="00311C6E" w:rsidP="00311C6E">
      <w:pPr>
        <w:jc w:val="both"/>
        <w:rPr>
          <w:b/>
        </w:rPr>
      </w:pPr>
    </w:p>
    <w:p w14:paraId="03B3B124" w14:textId="77777777" w:rsidR="00311C6E" w:rsidRPr="00C27271" w:rsidRDefault="00311C6E" w:rsidP="00311C6E">
      <w:pPr>
        <w:jc w:val="both"/>
        <w:rPr>
          <w:b/>
        </w:rPr>
      </w:pPr>
      <w:proofErr w:type="gramStart"/>
      <w:r w:rsidRPr="00C27271">
        <w:rPr>
          <w:b/>
        </w:rPr>
        <w:t xml:space="preserve">7.1.3 </w:t>
      </w:r>
      <w:r w:rsidR="00ED0C5D">
        <w:rPr>
          <w:b/>
        </w:rPr>
        <w:t xml:space="preserve"> </w:t>
      </w:r>
      <w:r w:rsidRPr="00C27271">
        <w:rPr>
          <w:b/>
        </w:rPr>
        <w:t>Fifteen</w:t>
      </w:r>
      <w:proofErr w:type="gramEnd"/>
      <w:r w:rsidRPr="00C27271">
        <w:rPr>
          <w:b/>
        </w:rPr>
        <w:t xml:space="preserve"> (15</w:t>
      </w:r>
      <w:r w:rsidR="00351A74">
        <w:rPr>
          <w:b/>
        </w:rPr>
        <w:t>)</w:t>
      </w:r>
      <w:r w:rsidRPr="00C27271">
        <w:rPr>
          <w:b/>
        </w:rPr>
        <w:t xml:space="preserve"> year Leases</w:t>
      </w:r>
    </w:p>
    <w:p w14:paraId="03B3B125" w14:textId="77777777" w:rsidR="00311C6E" w:rsidRPr="00C27271" w:rsidRDefault="00311C6E" w:rsidP="00311C6E">
      <w:pPr>
        <w:jc w:val="both"/>
        <w:rPr>
          <w:b/>
        </w:rPr>
      </w:pPr>
    </w:p>
    <w:p w14:paraId="03B3B126" w14:textId="77777777" w:rsidR="00311C6E" w:rsidRPr="00C27271" w:rsidRDefault="00311C6E" w:rsidP="00311C6E">
      <w:pPr>
        <w:jc w:val="both"/>
      </w:pPr>
      <w:r w:rsidRPr="00C27271">
        <w:t xml:space="preserve">This is a more complex Determination and </w:t>
      </w:r>
      <w:r w:rsidR="00374072">
        <w:t xml:space="preserve">should be considered carefully </w:t>
      </w:r>
      <w:proofErr w:type="gramStart"/>
      <w:r w:rsidR="00374072">
        <w:t>taking into account</w:t>
      </w:r>
      <w:proofErr w:type="gramEnd"/>
      <w:r w:rsidR="00374072">
        <w:t xml:space="preserve"> the following: </w:t>
      </w:r>
    </w:p>
    <w:p w14:paraId="03B3B127" w14:textId="77777777" w:rsidR="00311C6E" w:rsidRPr="00C27271" w:rsidRDefault="00311C6E" w:rsidP="00311C6E">
      <w:pPr>
        <w:jc w:val="both"/>
      </w:pPr>
    </w:p>
    <w:p w14:paraId="03B3B128" w14:textId="77777777" w:rsidR="00311C6E" w:rsidRPr="00C27271" w:rsidRDefault="00311C6E" w:rsidP="00311C6E">
      <w:pPr>
        <w:jc w:val="both"/>
        <w:rPr>
          <w:u w:val="single"/>
        </w:rPr>
      </w:pPr>
      <w:r w:rsidRPr="00C27271">
        <w:rPr>
          <w:u w:val="single"/>
        </w:rPr>
        <w:t>The Policy Background</w:t>
      </w:r>
    </w:p>
    <w:p w14:paraId="03B3B129" w14:textId="77777777" w:rsidR="00311C6E" w:rsidRPr="00C27271" w:rsidRDefault="00311C6E" w:rsidP="00311C6E">
      <w:pPr>
        <w:jc w:val="both"/>
      </w:pPr>
    </w:p>
    <w:p w14:paraId="03B3B12A" w14:textId="77777777" w:rsidR="00311C6E" w:rsidRPr="00C27271" w:rsidRDefault="00311C6E" w:rsidP="00311C6E">
      <w:pPr>
        <w:jc w:val="both"/>
      </w:pPr>
      <w:r w:rsidRPr="00C27271">
        <w:t xml:space="preserve">The intention of the Act was to draw what Parliament regards as a proper balance between the rights and liabilities of landlords and tenants, and in so </w:t>
      </w:r>
      <w:proofErr w:type="gramStart"/>
      <w:r w:rsidRPr="00C27271">
        <w:t>doing  promote</w:t>
      </w:r>
      <w:proofErr w:type="gramEnd"/>
      <w:r w:rsidRPr="00C27271">
        <w:t xml:space="preserve"> more certainty and fairness in the relationship between landlords and tenants, in the area of retail leases.   </w:t>
      </w:r>
    </w:p>
    <w:p w14:paraId="03B3B12B" w14:textId="77777777" w:rsidR="00311C6E" w:rsidRPr="00C27271" w:rsidRDefault="00311C6E" w:rsidP="00311C6E">
      <w:pPr>
        <w:jc w:val="both"/>
      </w:pPr>
    </w:p>
    <w:p w14:paraId="03B3B12C" w14:textId="77777777" w:rsidR="00311C6E" w:rsidRPr="00C27271" w:rsidRDefault="00311C6E" w:rsidP="00311C6E">
      <w:pPr>
        <w:pStyle w:val="BodyText"/>
        <w:jc w:val="both"/>
        <w:rPr>
          <w:szCs w:val="24"/>
        </w:rPr>
      </w:pPr>
      <w:r w:rsidRPr="00C27271">
        <w:rPr>
          <w:szCs w:val="24"/>
        </w:rPr>
        <w:t xml:space="preserve">The Act made significant changes especially to the scheme of responsibility for repairs and maintenance. These changes resulted in undesirable outcomes for certain leases </w:t>
      </w:r>
      <w:proofErr w:type="gramStart"/>
      <w:r w:rsidRPr="00C27271">
        <w:rPr>
          <w:szCs w:val="24"/>
        </w:rPr>
        <w:t>in particular Crown</w:t>
      </w:r>
      <w:proofErr w:type="gramEnd"/>
      <w:r w:rsidRPr="00C27271">
        <w:rPr>
          <w:szCs w:val="24"/>
        </w:rPr>
        <w:t xml:space="preserve"> land leases. </w:t>
      </w:r>
    </w:p>
    <w:p w14:paraId="03B3B12D" w14:textId="77777777" w:rsidR="00311C6E" w:rsidRPr="00C27271" w:rsidRDefault="00311C6E" w:rsidP="00311C6E"/>
    <w:p w14:paraId="03B3B12E" w14:textId="77777777" w:rsidR="00311C6E" w:rsidRPr="00C27271" w:rsidRDefault="00311C6E" w:rsidP="00311C6E">
      <w:r w:rsidRPr="00C27271">
        <w:t>Such leases typically stipulated that the tenant was responsible for the construction, installation, repair and maintenance of buildings and structures.</w:t>
      </w:r>
      <w:r w:rsidR="008D1D01">
        <w:t xml:space="preserve">  </w:t>
      </w:r>
      <w:r w:rsidRPr="00C27271">
        <w:t xml:space="preserve">These leases also commonly required the tenant to leave any structures built or improvements made by the tenant to the premises on the land at the end of the lease. </w:t>
      </w:r>
    </w:p>
    <w:p w14:paraId="03B3B12F" w14:textId="77777777" w:rsidR="00311C6E" w:rsidRPr="00C27271" w:rsidRDefault="00311C6E" w:rsidP="00311C6E"/>
    <w:p w14:paraId="03B3B130" w14:textId="77777777" w:rsidR="00311C6E" w:rsidRPr="00C27271" w:rsidRDefault="00311C6E" w:rsidP="00311C6E">
      <w:r w:rsidRPr="00C27271">
        <w:t xml:space="preserve">By way of compensation and in recognition of these obligations imposed on tenants, the terms of such leases were </w:t>
      </w:r>
      <w:proofErr w:type="gramStart"/>
      <w:r w:rsidRPr="00C27271">
        <w:t>long</w:t>
      </w:r>
      <w:proofErr w:type="gramEnd"/>
      <w:r w:rsidRPr="00C27271">
        <w:t xml:space="preserve"> and the rent required to be paid was very low or even </w:t>
      </w:r>
      <w:r w:rsidRPr="00C27271">
        <w:rPr>
          <w:i/>
        </w:rPr>
        <w:t>peppercorn rent</w:t>
      </w:r>
      <w:r w:rsidRPr="00C27271">
        <w:t>.  Leases of this type included Alpine Resorts, Amusement Parks, Sports and Recreational Grounds, Raceways, Theatres, Caravan Parks, Marinas, and Youth Camps.</w:t>
      </w:r>
      <w:r w:rsidR="00281673">
        <w:t xml:space="preserve"> </w:t>
      </w:r>
    </w:p>
    <w:p w14:paraId="03B3B131" w14:textId="77777777" w:rsidR="00311C6E" w:rsidRPr="00C27271" w:rsidRDefault="00311C6E" w:rsidP="00311C6E">
      <w:pPr>
        <w:pStyle w:val="BodyText"/>
        <w:jc w:val="both"/>
        <w:rPr>
          <w:szCs w:val="24"/>
        </w:rPr>
      </w:pPr>
    </w:p>
    <w:p w14:paraId="03B3B132" w14:textId="77777777" w:rsidR="00311C6E" w:rsidRPr="00C27271" w:rsidRDefault="00311C6E" w:rsidP="00311C6E">
      <w:pPr>
        <w:pStyle w:val="BodyText"/>
        <w:jc w:val="both"/>
        <w:rPr>
          <w:szCs w:val="24"/>
        </w:rPr>
      </w:pPr>
      <w:r w:rsidRPr="00C27271">
        <w:rPr>
          <w:szCs w:val="24"/>
        </w:rPr>
        <w:t>The operation of the Act changed the role of the landlord of these leases from a lease administrator to a property investor/manager. Such a change in role was perceived as being of little or no benefit to either the landlord or the tenant.  The substantial increase in costs to the landlord</w:t>
      </w:r>
      <w:r w:rsidR="00C75089">
        <w:rPr>
          <w:szCs w:val="24"/>
        </w:rPr>
        <w:t>, arising particularly from the repair and maintenance obligations of the landlord under the Act,</w:t>
      </w:r>
      <w:r w:rsidRPr="00C27271">
        <w:rPr>
          <w:szCs w:val="24"/>
        </w:rPr>
        <w:t xml:space="preserve"> would have resulted in a substantial increase in the rent and may have resulted in many of these leases not being commercially viable for tenants.  </w:t>
      </w:r>
    </w:p>
    <w:p w14:paraId="03B3B133" w14:textId="77777777" w:rsidR="00311C6E" w:rsidRPr="00C27271" w:rsidRDefault="00311C6E" w:rsidP="00311C6E">
      <w:pPr>
        <w:pStyle w:val="BodyText"/>
        <w:jc w:val="both"/>
        <w:rPr>
          <w:szCs w:val="24"/>
        </w:rPr>
      </w:pPr>
    </w:p>
    <w:p w14:paraId="03B3B134" w14:textId="77777777" w:rsidR="00311C6E" w:rsidRPr="00C27271" w:rsidRDefault="00311C6E" w:rsidP="00311C6E">
      <w:pPr>
        <w:pStyle w:val="BodyText"/>
        <w:jc w:val="both"/>
        <w:rPr>
          <w:szCs w:val="24"/>
        </w:rPr>
      </w:pPr>
      <w:r w:rsidRPr="00C27271">
        <w:rPr>
          <w:szCs w:val="24"/>
        </w:rPr>
        <w:t xml:space="preserve">Many of these facilities considered to be community facilities and of considerable benefit to the community would not have been undertaken or would have failed if undertaken, if the Act applied. The Act was therefore viewed as impractical </w:t>
      </w:r>
      <w:proofErr w:type="gramStart"/>
      <w:r w:rsidRPr="00C27271">
        <w:rPr>
          <w:szCs w:val="24"/>
        </w:rPr>
        <w:t>with regard to</w:t>
      </w:r>
      <w:proofErr w:type="gramEnd"/>
      <w:r w:rsidRPr="00C27271">
        <w:rPr>
          <w:szCs w:val="24"/>
        </w:rPr>
        <w:t xml:space="preserve"> these leases.</w:t>
      </w:r>
    </w:p>
    <w:p w14:paraId="03B3B135" w14:textId="77777777" w:rsidR="00311C6E" w:rsidRPr="00C27271" w:rsidRDefault="00311C6E" w:rsidP="00311C6E">
      <w:pPr>
        <w:pStyle w:val="BodyText"/>
        <w:jc w:val="both"/>
        <w:rPr>
          <w:szCs w:val="24"/>
        </w:rPr>
      </w:pPr>
    </w:p>
    <w:p w14:paraId="03B3B136" w14:textId="77777777" w:rsidR="00311C6E" w:rsidRPr="00C27271" w:rsidRDefault="00311C6E" w:rsidP="00311C6E">
      <w:pPr>
        <w:jc w:val="both"/>
        <w:rPr>
          <w:u w:val="single"/>
        </w:rPr>
      </w:pPr>
      <w:r w:rsidRPr="00C27271">
        <w:rPr>
          <w:u w:val="single"/>
        </w:rPr>
        <w:t>The purpose of the Determination</w:t>
      </w:r>
    </w:p>
    <w:p w14:paraId="03B3B137" w14:textId="77777777" w:rsidR="00311C6E" w:rsidRPr="00C27271" w:rsidRDefault="00311C6E" w:rsidP="00311C6E">
      <w:pPr>
        <w:jc w:val="both"/>
        <w:rPr>
          <w:u w:val="single"/>
        </w:rPr>
      </w:pPr>
    </w:p>
    <w:p w14:paraId="03B3B138" w14:textId="77777777" w:rsidR="00311C6E" w:rsidRPr="00C27271" w:rsidRDefault="00311C6E" w:rsidP="00311C6E">
      <w:pPr>
        <w:jc w:val="both"/>
        <w:rPr>
          <w:b/>
          <w:u w:val="single"/>
        </w:rPr>
      </w:pPr>
      <w:r w:rsidRPr="00C27271">
        <w:t xml:space="preserve">The purpose of the Determination is to exempt </w:t>
      </w:r>
      <w:proofErr w:type="gramStart"/>
      <w:r w:rsidRPr="00C27271">
        <w:t>long term</w:t>
      </w:r>
      <w:proofErr w:type="gramEnd"/>
      <w:r w:rsidRPr="00C27271">
        <w:t xml:space="preserve"> leases which impose substantial financial obligations on the tenant from the operation of the Act, </w:t>
      </w:r>
      <w:r w:rsidRPr="00C27271">
        <w:rPr>
          <w:b/>
          <w:u w:val="single"/>
        </w:rPr>
        <w:t xml:space="preserve">where such exemption would be beneficial to both the landlord and the tenant. </w:t>
      </w:r>
    </w:p>
    <w:p w14:paraId="03B3B139" w14:textId="77777777" w:rsidR="00311C6E" w:rsidRPr="00C27271" w:rsidRDefault="00311C6E" w:rsidP="00311C6E">
      <w:pPr>
        <w:jc w:val="both"/>
        <w:rPr>
          <w:b/>
          <w:u w:val="single"/>
        </w:rPr>
      </w:pPr>
    </w:p>
    <w:p w14:paraId="03B3B13A" w14:textId="77777777" w:rsidR="00311C6E" w:rsidRPr="00C27271" w:rsidRDefault="00311C6E" w:rsidP="00311C6E">
      <w:pPr>
        <w:jc w:val="both"/>
      </w:pPr>
      <w:r w:rsidRPr="00C27271">
        <w:t xml:space="preserve">The Determination is not restricted to Crown land </w:t>
      </w:r>
      <w:proofErr w:type="gramStart"/>
      <w:r w:rsidRPr="00C27271">
        <w:t>leases, but</w:t>
      </w:r>
      <w:proofErr w:type="gramEnd"/>
      <w:r w:rsidRPr="00C27271">
        <w:t xml:space="preserve"> may apply to any retail lease as long as that lease satisfies all of the criteria of the Determination.  However, it is not the purpose or intent of the Determination to exclude genuine small and medium retail tenants from the protections provided by the Act, where doing so would not be in the best interests of the tenant.</w:t>
      </w:r>
    </w:p>
    <w:p w14:paraId="03B3B13B" w14:textId="77777777" w:rsidR="00311C6E" w:rsidRPr="00C27271" w:rsidRDefault="00311C6E" w:rsidP="00311C6E">
      <w:pPr>
        <w:jc w:val="both"/>
      </w:pPr>
    </w:p>
    <w:p w14:paraId="03B3B13C" w14:textId="77777777" w:rsidR="00311C6E" w:rsidRPr="00C27271" w:rsidRDefault="00311C6E" w:rsidP="00311C6E">
      <w:pPr>
        <w:jc w:val="both"/>
        <w:rPr>
          <w:u w:val="single"/>
        </w:rPr>
      </w:pPr>
      <w:r w:rsidRPr="00C27271">
        <w:rPr>
          <w:u w:val="single"/>
        </w:rPr>
        <w:t>The nature of the Act</w:t>
      </w:r>
    </w:p>
    <w:p w14:paraId="03B3B13D" w14:textId="77777777" w:rsidR="00311C6E" w:rsidRPr="00C27271" w:rsidRDefault="00311C6E" w:rsidP="00311C6E">
      <w:pPr>
        <w:jc w:val="both"/>
      </w:pPr>
    </w:p>
    <w:p w14:paraId="03B3B13E" w14:textId="77777777" w:rsidR="00311C6E" w:rsidRPr="00C27271" w:rsidRDefault="00311C6E" w:rsidP="00311C6E">
      <w:pPr>
        <w:jc w:val="both"/>
      </w:pPr>
      <w:r w:rsidRPr="00C27271">
        <w:t xml:space="preserve">The Act is remedial legislation.  It gives powers and rights to a retail premises tenant that do not otherwise exist at common law.  The Determination takes away those rights by excluding the application of the Act and accordingly, the Determination should be read narrowly, so as not to take away those rights except to the extent expressly and clearly provided. </w:t>
      </w:r>
    </w:p>
    <w:p w14:paraId="03B3B13F" w14:textId="77777777" w:rsidR="00311C6E" w:rsidRDefault="00311C6E" w:rsidP="00311C6E">
      <w:pPr>
        <w:jc w:val="both"/>
        <w:rPr>
          <w:u w:val="single"/>
        </w:rPr>
      </w:pPr>
    </w:p>
    <w:p w14:paraId="03B3B140" w14:textId="77777777" w:rsidR="00715FB5" w:rsidRDefault="00715FB5" w:rsidP="00311C6E">
      <w:pPr>
        <w:jc w:val="both"/>
        <w:rPr>
          <w:u w:val="single"/>
        </w:rPr>
      </w:pPr>
    </w:p>
    <w:p w14:paraId="03B3B141" w14:textId="77777777" w:rsidR="00715FB5" w:rsidRDefault="00715FB5" w:rsidP="00311C6E">
      <w:pPr>
        <w:jc w:val="both"/>
        <w:rPr>
          <w:u w:val="single"/>
        </w:rPr>
      </w:pPr>
    </w:p>
    <w:p w14:paraId="03B3B142" w14:textId="77777777" w:rsidR="00715FB5" w:rsidRDefault="00715FB5" w:rsidP="00311C6E">
      <w:pPr>
        <w:jc w:val="both"/>
        <w:rPr>
          <w:u w:val="single"/>
        </w:rPr>
      </w:pPr>
    </w:p>
    <w:p w14:paraId="03B3B143" w14:textId="77777777" w:rsidR="009435D9" w:rsidRPr="00257F61" w:rsidRDefault="009435D9" w:rsidP="009435D9">
      <w:pPr>
        <w:rPr>
          <w:u w:val="single"/>
          <w:lang w:eastAsia="en-AU"/>
        </w:rPr>
      </w:pPr>
      <w:r w:rsidRPr="00257F61">
        <w:rPr>
          <w:u w:val="single"/>
          <w:lang w:eastAsia="en-AU"/>
        </w:rPr>
        <w:lastRenderedPageBreak/>
        <w:t>The criteria for the Determination to apply</w:t>
      </w:r>
    </w:p>
    <w:p w14:paraId="03B3B144" w14:textId="77777777" w:rsidR="009435D9" w:rsidRDefault="009435D9" w:rsidP="009435D9">
      <w:pPr>
        <w:rPr>
          <w:lang w:eastAsia="en-AU"/>
        </w:rPr>
      </w:pPr>
    </w:p>
    <w:p w14:paraId="03B3B145" w14:textId="77777777" w:rsidR="009435D9" w:rsidRPr="00257F61" w:rsidRDefault="009435D9" w:rsidP="009435D9">
      <w:pPr>
        <w:rPr>
          <w:i/>
          <w:lang w:eastAsia="en-AU"/>
        </w:rPr>
      </w:pPr>
      <w:r w:rsidRPr="00257F61">
        <w:rPr>
          <w:i/>
          <w:lang w:eastAsia="en-AU"/>
        </w:rPr>
        <w:t xml:space="preserve">(this section updated </w:t>
      </w:r>
      <w:r>
        <w:rPr>
          <w:i/>
          <w:lang w:eastAsia="en-AU"/>
        </w:rPr>
        <w:t>14</w:t>
      </w:r>
      <w:r w:rsidRPr="00257F61">
        <w:rPr>
          <w:i/>
          <w:lang w:eastAsia="en-AU"/>
        </w:rPr>
        <w:t xml:space="preserve"> June 2016)</w:t>
      </w:r>
    </w:p>
    <w:p w14:paraId="03B3B146" w14:textId="77777777" w:rsidR="009435D9" w:rsidRDefault="009435D9" w:rsidP="009435D9">
      <w:pPr>
        <w:rPr>
          <w:lang w:eastAsia="en-AU"/>
        </w:rPr>
      </w:pPr>
    </w:p>
    <w:p w14:paraId="03B3B147" w14:textId="77777777" w:rsidR="009435D9" w:rsidRDefault="009435D9" w:rsidP="009435D9">
      <w:pPr>
        <w:rPr>
          <w:lang w:eastAsia="en-AU"/>
        </w:rPr>
      </w:pPr>
      <w:r>
        <w:rPr>
          <w:lang w:eastAsia="en-AU"/>
        </w:rPr>
        <w:t xml:space="preserve">The Determination in summary requires: </w:t>
      </w:r>
    </w:p>
    <w:p w14:paraId="03B3B148" w14:textId="77777777" w:rsidR="009435D9" w:rsidRDefault="009435D9" w:rsidP="009435D9">
      <w:pPr>
        <w:rPr>
          <w:lang w:eastAsia="en-AU"/>
        </w:rPr>
      </w:pPr>
    </w:p>
    <w:p w14:paraId="03B3B149" w14:textId="77777777" w:rsidR="009435D9" w:rsidRPr="00257F61" w:rsidRDefault="009435D9" w:rsidP="009435D9">
      <w:pPr>
        <w:rPr>
          <w:lang w:eastAsia="en-AU"/>
        </w:rPr>
      </w:pPr>
      <w:r w:rsidRPr="00257F61">
        <w:rPr>
          <w:lang w:eastAsia="en-AU"/>
        </w:rPr>
        <w:t>(a)</w:t>
      </w:r>
      <w:r>
        <w:rPr>
          <w:lang w:eastAsia="en-AU"/>
        </w:rPr>
        <w:t xml:space="preserve"> </w:t>
      </w:r>
      <w:r w:rsidRPr="00257F61">
        <w:rPr>
          <w:lang w:eastAsia="en-AU"/>
        </w:rPr>
        <w:t xml:space="preserve">The Lease must be for an initial term of 15 years or more, and </w:t>
      </w:r>
    </w:p>
    <w:p w14:paraId="03B3B14A" w14:textId="77777777" w:rsidR="009435D9" w:rsidRDefault="009435D9" w:rsidP="009435D9">
      <w:pPr>
        <w:rPr>
          <w:lang w:eastAsia="en-AU"/>
        </w:rPr>
      </w:pPr>
      <w:r w:rsidRPr="00257F61">
        <w:rPr>
          <w:lang w:eastAsia="en-AU"/>
        </w:rPr>
        <w:t>(b)</w:t>
      </w:r>
      <w:r>
        <w:rPr>
          <w:lang w:eastAsia="en-AU"/>
        </w:rPr>
        <w:t xml:space="preserve"> </w:t>
      </w:r>
      <w:r w:rsidRPr="00257F61">
        <w:rPr>
          <w:lang w:eastAsia="en-AU"/>
        </w:rPr>
        <w:t xml:space="preserve">The Lease must impose an obligation on the Tenant (or other person) to carry out substantial work on the Premises, or incur substantial expenditure on works or improvements at the Premises, </w:t>
      </w:r>
      <w:r w:rsidRPr="00257F61">
        <w:rPr>
          <w:b/>
          <w:u w:val="single"/>
          <w:lang w:eastAsia="en-AU"/>
        </w:rPr>
        <w:t>or</w:t>
      </w:r>
      <w:r>
        <w:rPr>
          <w:lang w:eastAsia="en-AU"/>
        </w:rPr>
        <w:t xml:space="preserve"> </w:t>
      </w:r>
    </w:p>
    <w:p w14:paraId="03B3B14B" w14:textId="77777777" w:rsidR="009435D9" w:rsidRDefault="009435D9" w:rsidP="009435D9">
      <w:pPr>
        <w:rPr>
          <w:lang w:eastAsia="en-AU"/>
        </w:rPr>
      </w:pPr>
      <w:r w:rsidRPr="00257F61">
        <w:rPr>
          <w:lang w:eastAsia="en-AU"/>
        </w:rPr>
        <w:t xml:space="preserve">(c)The Lease must significantly disentitle the tenant (or other person) from removing such works or improvements at the Premises at the end of the Lease. </w:t>
      </w:r>
    </w:p>
    <w:p w14:paraId="03B3B14C" w14:textId="77777777" w:rsidR="009435D9" w:rsidRDefault="009435D9" w:rsidP="009435D9">
      <w:pPr>
        <w:rPr>
          <w:lang w:eastAsia="en-AU"/>
        </w:rPr>
      </w:pPr>
    </w:p>
    <w:p w14:paraId="03B3B14D" w14:textId="77777777" w:rsidR="009435D9" w:rsidRDefault="009435D9" w:rsidP="009435D9">
      <w:pPr>
        <w:rPr>
          <w:lang w:eastAsia="en-AU"/>
        </w:rPr>
      </w:pPr>
      <w:r>
        <w:rPr>
          <w:lang w:eastAsia="en-AU"/>
        </w:rPr>
        <w:t xml:space="preserve">Prior to this </w:t>
      </w:r>
      <w:r w:rsidRPr="00257F61">
        <w:rPr>
          <w:i/>
          <w:lang w:eastAsia="en-AU"/>
        </w:rPr>
        <w:t>update</w:t>
      </w:r>
      <w:r>
        <w:rPr>
          <w:lang w:eastAsia="en-AU"/>
        </w:rPr>
        <w:t xml:space="preserve"> these Guidelines put the view that, in </w:t>
      </w:r>
      <w:r w:rsidRPr="00257F61">
        <w:rPr>
          <w:lang w:eastAsia="en-AU"/>
        </w:rPr>
        <w:t>applying the criteria in the Determination the word “</w:t>
      </w:r>
      <w:r w:rsidRPr="00257F61">
        <w:rPr>
          <w:b/>
          <w:lang w:eastAsia="en-AU"/>
        </w:rPr>
        <w:t>or</w:t>
      </w:r>
      <w:r w:rsidRPr="00257F61">
        <w:rPr>
          <w:lang w:eastAsia="en-AU"/>
        </w:rPr>
        <w:t xml:space="preserve">” appearing between sub-paragraphs (e) and (f) of Paragraph A of the Determination </w:t>
      </w:r>
      <w:r>
        <w:rPr>
          <w:lang w:eastAsia="en-AU"/>
        </w:rPr>
        <w:t xml:space="preserve">(as highlighted above) </w:t>
      </w:r>
      <w:r w:rsidRPr="00257F61">
        <w:rPr>
          <w:lang w:eastAsia="en-AU"/>
        </w:rPr>
        <w:t>is construed and read as a co</w:t>
      </w:r>
      <w:r>
        <w:rPr>
          <w:lang w:eastAsia="en-AU"/>
        </w:rPr>
        <w:t xml:space="preserve">njunctive, namely, as an “and”, on the grounds that </w:t>
      </w:r>
      <w:r w:rsidRPr="00257F61">
        <w:rPr>
          <w:lang w:eastAsia="en-AU"/>
        </w:rPr>
        <w:t xml:space="preserve">there would have to be substantial works or improvements by the Tenant in the first place for there to be a significant disentitlement to remove such works or improvements. </w:t>
      </w:r>
      <w:r>
        <w:rPr>
          <w:lang w:eastAsia="en-AU"/>
        </w:rPr>
        <w:t xml:space="preserve"> </w:t>
      </w:r>
    </w:p>
    <w:p w14:paraId="03B3B14E" w14:textId="77777777" w:rsidR="009435D9" w:rsidRDefault="009435D9" w:rsidP="009435D9">
      <w:pPr>
        <w:rPr>
          <w:lang w:eastAsia="en-AU"/>
        </w:rPr>
      </w:pPr>
    </w:p>
    <w:p w14:paraId="03B3B14F" w14:textId="77777777" w:rsidR="009435D9" w:rsidRDefault="009435D9" w:rsidP="009435D9">
      <w:pPr>
        <w:rPr>
          <w:lang w:eastAsia="en-AU"/>
        </w:rPr>
      </w:pPr>
      <w:r>
        <w:rPr>
          <w:lang w:eastAsia="en-AU"/>
        </w:rPr>
        <w:t xml:space="preserve">However this interpretation was </w:t>
      </w:r>
      <w:r w:rsidRPr="00336925">
        <w:rPr>
          <w:u w:val="single"/>
          <w:lang w:eastAsia="en-AU"/>
        </w:rPr>
        <w:t>not</w:t>
      </w:r>
      <w:r>
        <w:rPr>
          <w:lang w:eastAsia="en-AU"/>
        </w:rPr>
        <w:t xml:space="preserve"> supported in </w:t>
      </w:r>
      <w:proofErr w:type="spellStart"/>
      <w:r w:rsidRPr="00336925">
        <w:rPr>
          <w:i/>
          <w:lang w:eastAsia="en-AU"/>
        </w:rPr>
        <w:t>Luchio</w:t>
      </w:r>
      <w:proofErr w:type="spellEnd"/>
      <w:r w:rsidRPr="00336925">
        <w:rPr>
          <w:i/>
          <w:lang w:eastAsia="en-AU"/>
        </w:rPr>
        <w:t xml:space="preserve"> Nominees Pty Ltd v Epping Fresh Food Market Pty Ltd (Building and </w:t>
      </w:r>
      <w:proofErr w:type="gramStart"/>
      <w:r w:rsidRPr="00336925">
        <w:rPr>
          <w:i/>
          <w:lang w:eastAsia="en-AU"/>
        </w:rPr>
        <w:t>Property( [</w:t>
      </w:r>
      <w:proofErr w:type="gramEnd"/>
      <w:r w:rsidRPr="00336925">
        <w:rPr>
          <w:i/>
          <w:lang w:eastAsia="en-AU"/>
        </w:rPr>
        <w:t>2016] VCAT 937</w:t>
      </w:r>
      <w:r>
        <w:rPr>
          <w:lang w:eastAsia="en-AU"/>
        </w:rPr>
        <w:t>, 7 June 2016 where the Member determined that the ‘or’ should be read as an ‘or’.</w:t>
      </w:r>
    </w:p>
    <w:p w14:paraId="03B3B150" w14:textId="77777777" w:rsidR="009435D9" w:rsidRDefault="009435D9" w:rsidP="009435D9">
      <w:pPr>
        <w:rPr>
          <w:lang w:eastAsia="en-AU"/>
        </w:rPr>
      </w:pPr>
    </w:p>
    <w:p w14:paraId="03B3B151" w14:textId="77777777" w:rsidR="009435D9" w:rsidRPr="00257F61" w:rsidRDefault="009435D9" w:rsidP="009435D9">
      <w:pPr>
        <w:rPr>
          <w:lang w:eastAsia="en-AU"/>
        </w:rPr>
      </w:pPr>
      <w:r>
        <w:rPr>
          <w:lang w:eastAsia="en-AU"/>
        </w:rPr>
        <w:t xml:space="preserve">Tenants and landlords should seek their own legal advice in ascertaining whether a lease is a lease exempted from the Act by this Ministerial Determination.  </w:t>
      </w:r>
    </w:p>
    <w:p w14:paraId="03B3B152" w14:textId="77777777" w:rsidR="00311C6E" w:rsidRPr="00C27271" w:rsidRDefault="00311C6E" w:rsidP="00311C6E">
      <w:pPr>
        <w:autoSpaceDE w:val="0"/>
        <w:autoSpaceDN w:val="0"/>
        <w:adjustRightInd w:val="0"/>
        <w:jc w:val="both"/>
        <w:rPr>
          <w:u w:val="single"/>
        </w:rPr>
      </w:pPr>
    </w:p>
    <w:p w14:paraId="03B3B153" w14:textId="77777777" w:rsidR="00311C6E" w:rsidRPr="00C27271" w:rsidRDefault="00311C6E" w:rsidP="00311C6E">
      <w:pPr>
        <w:autoSpaceDE w:val="0"/>
        <w:autoSpaceDN w:val="0"/>
        <w:adjustRightInd w:val="0"/>
        <w:jc w:val="both"/>
        <w:rPr>
          <w:u w:val="single"/>
        </w:rPr>
      </w:pPr>
      <w:r w:rsidRPr="00C27271">
        <w:rPr>
          <w:u w:val="single"/>
        </w:rPr>
        <w:t xml:space="preserve">The </w:t>
      </w:r>
      <w:r w:rsidR="00C75089">
        <w:rPr>
          <w:u w:val="single"/>
        </w:rPr>
        <w:t xml:space="preserve">VSBC </w:t>
      </w:r>
      <w:r w:rsidRPr="00C27271">
        <w:rPr>
          <w:u w:val="single"/>
        </w:rPr>
        <w:t xml:space="preserve">Certificate </w:t>
      </w:r>
    </w:p>
    <w:p w14:paraId="03B3B154" w14:textId="77777777" w:rsidR="00311C6E" w:rsidRPr="00C27271" w:rsidRDefault="00311C6E" w:rsidP="00311C6E">
      <w:pPr>
        <w:autoSpaceDE w:val="0"/>
        <w:autoSpaceDN w:val="0"/>
        <w:adjustRightInd w:val="0"/>
        <w:jc w:val="both"/>
      </w:pPr>
    </w:p>
    <w:p w14:paraId="03B3B155" w14:textId="77777777" w:rsidR="00311C6E" w:rsidRDefault="00374072" w:rsidP="00311C6E">
      <w:pPr>
        <w:autoSpaceDE w:val="0"/>
        <w:autoSpaceDN w:val="0"/>
        <w:adjustRightInd w:val="0"/>
        <w:jc w:val="both"/>
        <w:rPr>
          <w:color w:val="000000"/>
          <w:lang w:val="en-US"/>
        </w:rPr>
      </w:pPr>
      <w:r>
        <w:rPr>
          <w:color w:val="000000"/>
          <w:lang w:val="en-US"/>
        </w:rPr>
        <w:t xml:space="preserve">The VSBC will no longer be providing Certificates in respect of this Determination or any other Determination. </w:t>
      </w:r>
    </w:p>
    <w:p w14:paraId="03B3B156" w14:textId="77777777" w:rsidR="00DC3CA8" w:rsidRPr="00C27271" w:rsidRDefault="00DC3CA8" w:rsidP="00311C6E">
      <w:pPr>
        <w:autoSpaceDE w:val="0"/>
        <w:autoSpaceDN w:val="0"/>
        <w:adjustRightInd w:val="0"/>
        <w:jc w:val="both"/>
        <w:rPr>
          <w:color w:val="000000"/>
          <w:lang w:val="en-US"/>
        </w:rPr>
      </w:pPr>
    </w:p>
    <w:p w14:paraId="03B3B157" w14:textId="77777777" w:rsidR="00311C6E" w:rsidRPr="00C27271" w:rsidRDefault="00374072" w:rsidP="00311C6E">
      <w:pPr>
        <w:autoSpaceDE w:val="0"/>
        <w:autoSpaceDN w:val="0"/>
        <w:adjustRightInd w:val="0"/>
        <w:jc w:val="both"/>
        <w:rPr>
          <w:color w:val="000000"/>
          <w:lang w:val="en-US"/>
        </w:rPr>
      </w:pPr>
      <w:r>
        <w:rPr>
          <w:color w:val="000000"/>
          <w:lang w:val="en-US"/>
        </w:rPr>
        <w:t xml:space="preserve">A VSBC Certificate of itself did not </w:t>
      </w:r>
      <w:r w:rsidR="00311C6E" w:rsidRPr="00C27271">
        <w:rPr>
          <w:color w:val="000000"/>
          <w:lang w:val="en-US"/>
        </w:rPr>
        <w:t xml:space="preserve">determine conclusively whether a lease comes within the Determination and therefore is not governed by the Act.   </w:t>
      </w:r>
    </w:p>
    <w:p w14:paraId="03B3B158" w14:textId="77777777" w:rsidR="00311C6E" w:rsidRPr="00C27271" w:rsidRDefault="00311C6E" w:rsidP="00311C6E">
      <w:pPr>
        <w:autoSpaceDE w:val="0"/>
        <w:autoSpaceDN w:val="0"/>
        <w:adjustRightInd w:val="0"/>
        <w:jc w:val="both"/>
        <w:rPr>
          <w:color w:val="000000"/>
          <w:lang w:val="en-US"/>
        </w:rPr>
      </w:pPr>
    </w:p>
    <w:p w14:paraId="03B3B159" w14:textId="77777777" w:rsidR="00311C6E" w:rsidRPr="00C27271" w:rsidRDefault="00311C6E" w:rsidP="00311C6E">
      <w:pPr>
        <w:autoSpaceDE w:val="0"/>
        <w:autoSpaceDN w:val="0"/>
        <w:adjustRightInd w:val="0"/>
        <w:jc w:val="both"/>
        <w:rPr>
          <w:color w:val="000000"/>
          <w:lang w:val="en-US"/>
        </w:rPr>
      </w:pPr>
      <w:r w:rsidRPr="00C27271">
        <w:rPr>
          <w:color w:val="000000"/>
          <w:lang w:val="en-US"/>
        </w:rPr>
        <w:t xml:space="preserve">Whether the premises are in fact exempt from the Act </w:t>
      </w:r>
      <w:proofErr w:type="gramStart"/>
      <w:r w:rsidRPr="00C27271">
        <w:rPr>
          <w:color w:val="000000"/>
          <w:lang w:val="en-US"/>
        </w:rPr>
        <w:t>by virtue of</w:t>
      </w:r>
      <w:proofErr w:type="gramEnd"/>
      <w:r w:rsidRPr="00C27271">
        <w:rPr>
          <w:color w:val="000000"/>
          <w:lang w:val="en-US"/>
        </w:rPr>
        <w:t xml:space="preserve"> the Determination is subject always to the decision of the Tribunal or Court (as the case may be).  </w:t>
      </w:r>
    </w:p>
    <w:p w14:paraId="03B3B15A" w14:textId="77777777" w:rsidR="00311C6E" w:rsidRDefault="00311C6E" w:rsidP="00311C6E">
      <w:pPr>
        <w:autoSpaceDE w:val="0"/>
        <w:autoSpaceDN w:val="0"/>
        <w:adjustRightInd w:val="0"/>
        <w:rPr>
          <w:color w:val="000000"/>
          <w:lang w:val="en-US"/>
        </w:rPr>
      </w:pPr>
    </w:p>
    <w:p w14:paraId="03B3B15B" w14:textId="77777777" w:rsidR="00311C6E" w:rsidRPr="00C27271" w:rsidRDefault="00311C6E" w:rsidP="00311C6E">
      <w:pPr>
        <w:autoSpaceDE w:val="0"/>
        <w:autoSpaceDN w:val="0"/>
        <w:adjustRightInd w:val="0"/>
        <w:rPr>
          <w:b/>
          <w:color w:val="000000"/>
          <w:lang w:val="en-US"/>
        </w:rPr>
      </w:pPr>
      <w:proofErr w:type="gramStart"/>
      <w:r w:rsidRPr="00C27271">
        <w:rPr>
          <w:b/>
          <w:color w:val="000000"/>
          <w:lang w:val="en-US"/>
        </w:rPr>
        <w:t xml:space="preserve">7.1.4 </w:t>
      </w:r>
      <w:r w:rsidR="00ED0C5D">
        <w:rPr>
          <w:b/>
          <w:color w:val="000000"/>
          <w:lang w:val="en-US"/>
        </w:rPr>
        <w:t xml:space="preserve"> </w:t>
      </w:r>
      <w:r w:rsidRPr="00C27271">
        <w:rPr>
          <w:b/>
          <w:color w:val="000000"/>
          <w:lang w:val="en-US"/>
        </w:rPr>
        <w:t>Melbourne</w:t>
      </w:r>
      <w:proofErr w:type="gramEnd"/>
      <w:r w:rsidRPr="00C27271">
        <w:rPr>
          <w:b/>
          <w:color w:val="000000"/>
          <w:lang w:val="en-US"/>
        </w:rPr>
        <w:t xml:space="preserve"> Market Authority Leases</w:t>
      </w:r>
    </w:p>
    <w:p w14:paraId="03B3B15C" w14:textId="77777777" w:rsidR="00311C6E" w:rsidRPr="00C27271" w:rsidRDefault="00311C6E" w:rsidP="00311C6E">
      <w:pPr>
        <w:autoSpaceDE w:val="0"/>
        <w:autoSpaceDN w:val="0"/>
        <w:adjustRightInd w:val="0"/>
        <w:rPr>
          <w:color w:val="000000"/>
          <w:u w:val="single"/>
          <w:lang w:val="en-US"/>
        </w:rPr>
      </w:pPr>
    </w:p>
    <w:p w14:paraId="03B3B15D" w14:textId="77777777" w:rsidR="00311C6E" w:rsidRPr="00C27271" w:rsidRDefault="00311C6E" w:rsidP="00311C6E">
      <w:pPr>
        <w:autoSpaceDE w:val="0"/>
        <w:autoSpaceDN w:val="0"/>
        <w:adjustRightInd w:val="0"/>
        <w:rPr>
          <w:color w:val="000000"/>
          <w:lang w:val="en-US"/>
        </w:rPr>
      </w:pPr>
      <w:r w:rsidRPr="00C27271">
        <w:rPr>
          <w:color w:val="000000"/>
          <w:lang w:val="en-US"/>
        </w:rPr>
        <w:t xml:space="preserve">This Determination applies to retail premises being “market land” as defined by the </w:t>
      </w:r>
      <w:r w:rsidRPr="00C27271">
        <w:rPr>
          <w:i/>
          <w:color w:val="000000"/>
          <w:lang w:val="en-US"/>
        </w:rPr>
        <w:t xml:space="preserve">Melbourne Market Authority Act </w:t>
      </w:r>
      <w:r w:rsidRPr="00C27271">
        <w:rPr>
          <w:color w:val="000000"/>
          <w:lang w:val="en-US"/>
        </w:rPr>
        <w:t xml:space="preserve">1977. Accordingly, such Premises are excluded from the operation of the Act. </w:t>
      </w:r>
    </w:p>
    <w:p w14:paraId="03B3B15E" w14:textId="77777777" w:rsidR="00281673" w:rsidRPr="00C27271" w:rsidRDefault="00281673" w:rsidP="00311C6E">
      <w:pPr>
        <w:autoSpaceDE w:val="0"/>
        <w:autoSpaceDN w:val="0"/>
        <w:adjustRightInd w:val="0"/>
        <w:rPr>
          <w:i/>
          <w:color w:val="000000"/>
          <w:lang w:val="en-US"/>
        </w:rPr>
      </w:pPr>
    </w:p>
    <w:p w14:paraId="03B3B15F" w14:textId="77777777" w:rsidR="009435D9" w:rsidRDefault="009435D9" w:rsidP="00311C6E">
      <w:pPr>
        <w:autoSpaceDE w:val="0"/>
        <w:autoSpaceDN w:val="0"/>
        <w:adjustRightInd w:val="0"/>
        <w:rPr>
          <w:b/>
          <w:color w:val="000000"/>
          <w:lang w:val="en-US"/>
        </w:rPr>
      </w:pPr>
    </w:p>
    <w:p w14:paraId="03B3B160" w14:textId="77777777" w:rsidR="009435D9" w:rsidRDefault="009435D9" w:rsidP="00311C6E">
      <w:pPr>
        <w:autoSpaceDE w:val="0"/>
        <w:autoSpaceDN w:val="0"/>
        <w:adjustRightInd w:val="0"/>
        <w:rPr>
          <w:b/>
          <w:color w:val="000000"/>
          <w:lang w:val="en-US"/>
        </w:rPr>
      </w:pPr>
    </w:p>
    <w:p w14:paraId="03B3B161" w14:textId="77777777" w:rsidR="00311C6E" w:rsidRPr="00C27271" w:rsidRDefault="00311C6E" w:rsidP="00311C6E">
      <w:pPr>
        <w:autoSpaceDE w:val="0"/>
        <w:autoSpaceDN w:val="0"/>
        <w:adjustRightInd w:val="0"/>
        <w:rPr>
          <w:b/>
          <w:color w:val="000000"/>
          <w:lang w:val="en-US"/>
        </w:rPr>
      </w:pPr>
      <w:proofErr w:type="gramStart"/>
      <w:r w:rsidRPr="00C27271">
        <w:rPr>
          <w:b/>
          <w:color w:val="000000"/>
          <w:lang w:val="en-US"/>
        </w:rPr>
        <w:lastRenderedPageBreak/>
        <w:t xml:space="preserve">7.1.5 </w:t>
      </w:r>
      <w:r w:rsidR="00ED0C5D">
        <w:rPr>
          <w:b/>
          <w:color w:val="000000"/>
          <w:lang w:val="en-US"/>
        </w:rPr>
        <w:t xml:space="preserve"> </w:t>
      </w:r>
      <w:r w:rsidRPr="00C27271">
        <w:rPr>
          <w:b/>
          <w:color w:val="000000"/>
          <w:lang w:val="en-US"/>
        </w:rPr>
        <w:t>Municipal</w:t>
      </w:r>
      <w:proofErr w:type="gramEnd"/>
      <w:r w:rsidRPr="00C27271">
        <w:rPr>
          <w:b/>
          <w:color w:val="000000"/>
          <w:lang w:val="en-US"/>
        </w:rPr>
        <w:t xml:space="preserve"> Council Leases</w:t>
      </w:r>
    </w:p>
    <w:p w14:paraId="03B3B162" w14:textId="77777777" w:rsidR="00311C6E" w:rsidRPr="00C27271" w:rsidRDefault="00311C6E" w:rsidP="00311C6E">
      <w:pPr>
        <w:autoSpaceDE w:val="0"/>
        <w:autoSpaceDN w:val="0"/>
        <w:adjustRightInd w:val="0"/>
        <w:rPr>
          <w:color w:val="000000"/>
          <w:lang w:val="en-US"/>
        </w:rPr>
      </w:pPr>
    </w:p>
    <w:p w14:paraId="03B3B163" w14:textId="77777777" w:rsidR="00311C6E" w:rsidRDefault="00311C6E" w:rsidP="00311C6E">
      <w:pPr>
        <w:jc w:val="both"/>
        <w:rPr>
          <w:color w:val="000000"/>
          <w:lang w:val="en-US"/>
        </w:rPr>
      </w:pPr>
      <w:r w:rsidRPr="00C27271">
        <w:rPr>
          <w:color w:val="000000"/>
          <w:lang w:val="en-US"/>
        </w:rPr>
        <w:t>This Determination applies to retail premises leases granted by Municipal Councils under which the premises are to be used for purposes expressly provided in Paragraph A of the Determination.  This is also a more complex Determination</w:t>
      </w:r>
      <w:r w:rsidR="00374072">
        <w:rPr>
          <w:color w:val="000000"/>
          <w:lang w:val="en-US"/>
        </w:rPr>
        <w:t xml:space="preserve"> and should be considered carefully taking the following into account:</w:t>
      </w:r>
      <w:r w:rsidRPr="00C27271">
        <w:rPr>
          <w:color w:val="000000"/>
          <w:lang w:val="en-US"/>
        </w:rPr>
        <w:t xml:space="preserve"> </w:t>
      </w:r>
    </w:p>
    <w:p w14:paraId="03B3B164" w14:textId="77777777" w:rsidR="0030563B" w:rsidRPr="00C27271" w:rsidRDefault="0030563B" w:rsidP="00311C6E">
      <w:pPr>
        <w:jc w:val="both"/>
      </w:pPr>
    </w:p>
    <w:p w14:paraId="03B3B165" w14:textId="77777777" w:rsidR="00311C6E" w:rsidRPr="00C27271" w:rsidRDefault="00311C6E" w:rsidP="00311C6E">
      <w:pPr>
        <w:jc w:val="both"/>
        <w:rPr>
          <w:u w:val="single"/>
        </w:rPr>
      </w:pPr>
      <w:r w:rsidRPr="00C27271">
        <w:rPr>
          <w:u w:val="single"/>
        </w:rPr>
        <w:t>The purpose of the Determination</w:t>
      </w:r>
    </w:p>
    <w:p w14:paraId="03B3B166" w14:textId="77777777" w:rsidR="00311C6E" w:rsidRPr="00C27271" w:rsidRDefault="00311C6E" w:rsidP="00311C6E">
      <w:pPr>
        <w:jc w:val="both"/>
        <w:rPr>
          <w:u w:val="single"/>
        </w:rPr>
      </w:pPr>
    </w:p>
    <w:p w14:paraId="03B3B167" w14:textId="77777777" w:rsidR="00311C6E" w:rsidRPr="00C27271" w:rsidRDefault="00311C6E" w:rsidP="00311C6E">
      <w:pPr>
        <w:jc w:val="both"/>
      </w:pPr>
      <w:r w:rsidRPr="00C27271">
        <w:t xml:space="preserve">The purpose of the Determination is to exempt certain types of leases granted by Municipal Councils from the operation of the Act.  These leases are granted at a low or </w:t>
      </w:r>
      <w:r w:rsidRPr="00C27271">
        <w:rPr>
          <w:i/>
        </w:rPr>
        <w:t xml:space="preserve">peppercorn </w:t>
      </w:r>
      <w:proofErr w:type="gramStart"/>
      <w:r w:rsidRPr="00C27271">
        <w:t>rent</w:t>
      </w:r>
      <w:proofErr w:type="gramEnd"/>
      <w:r w:rsidRPr="00C27271">
        <w:t xml:space="preserve"> and the premises are to be used by the tenant as specified in Paragraph A (a) or (b) of the Determination.  The specified use of the premises in the lease must have an apparent community benefit or service and, coupled with the other provisions of the lease, it can be said that such exemption from the Act would be beneficial to both the landlord and the tenant. </w:t>
      </w:r>
    </w:p>
    <w:p w14:paraId="03B3B168" w14:textId="77777777" w:rsidR="00311C6E" w:rsidRPr="00C27271" w:rsidRDefault="00311C6E" w:rsidP="00311C6E">
      <w:pPr>
        <w:jc w:val="both"/>
      </w:pPr>
    </w:p>
    <w:p w14:paraId="03B3B169" w14:textId="77777777" w:rsidR="00311C6E" w:rsidRPr="00C27271" w:rsidRDefault="00311C6E" w:rsidP="00311C6E">
      <w:pPr>
        <w:autoSpaceDE w:val="0"/>
        <w:autoSpaceDN w:val="0"/>
        <w:adjustRightInd w:val="0"/>
        <w:jc w:val="both"/>
        <w:rPr>
          <w:u w:val="single"/>
        </w:rPr>
      </w:pPr>
      <w:r w:rsidRPr="00C27271">
        <w:rPr>
          <w:u w:val="single"/>
        </w:rPr>
        <w:t xml:space="preserve">The </w:t>
      </w:r>
      <w:r w:rsidR="00C75089">
        <w:rPr>
          <w:u w:val="single"/>
        </w:rPr>
        <w:t xml:space="preserve">VSBC </w:t>
      </w:r>
      <w:r w:rsidRPr="00C27271">
        <w:rPr>
          <w:u w:val="single"/>
        </w:rPr>
        <w:t xml:space="preserve">Certificate </w:t>
      </w:r>
    </w:p>
    <w:p w14:paraId="03B3B16A" w14:textId="77777777" w:rsidR="00311C6E" w:rsidRPr="00C27271" w:rsidRDefault="00311C6E" w:rsidP="00311C6E">
      <w:pPr>
        <w:autoSpaceDE w:val="0"/>
        <w:autoSpaceDN w:val="0"/>
        <w:adjustRightInd w:val="0"/>
        <w:jc w:val="both"/>
        <w:rPr>
          <w:u w:val="single"/>
        </w:rPr>
      </w:pPr>
    </w:p>
    <w:p w14:paraId="03B3B16B" w14:textId="77777777" w:rsidR="00311C6E" w:rsidRPr="00C27271" w:rsidRDefault="00374072" w:rsidP="00311C6E">
      <w:pPr>
        <w:autoSpaceDE w:val="0"/>
        <w:autoSpaceDN w:val="0"/>
        <w:adjustRightInd w:val="0"/>
        <w:jc w:val="both"/>
        <w:rPr>
          <w:u w:val="single"/>
        </w:rPr>
      </w:pPr>
      <w:r>
        <w:rPr>
          <w:color w:val="000000"/>
          <w:lang w:val="en-US"/>
        </w:rPr>
        <w:t>The VSBC will no longer be providing Certificates</w:t>
      </w:r>
      <w:r w:rsidR="00B068C8">
        <w:rPr>
          <w:color w:val="000000"/>
          <w:lang w:val="en-US"/>
        </w:rPr>
        <w:t xml:space="preserve"> in respect of this Determinati</w:t>
      </w:r>
      <w:r>
        <w:rPr>
          <w:color w:val="000000"/>
          <w:lang w:val="en-US"/>
        </w:rPr>
        <w:t>o</w:t>
      </w:r>
      <w:r w:rsidR="00B068C8">
        <w:rPr>
          <w:color w:val="000000"/>
          <w:lang w:val="en-US"/>
        </w:rPr>
        <w:t>n</w:t>
      </w:r>
      <w:r>
        <w:rPr>
          <w:color w:val="000000"/>
          <w:lang w:val="en-US"/>
        </w:rPr>
        <w:t xml:space="preserve"> or any other Determination. </w:t>
      </w:r>
    </w:p>
    <w:p w14:paraId="03B3B16C" w14:textId="77777777" w:rsidR="00287E15" w:rsidRDefault="00287E15" w:rsidP="00311C6E">
      <w:pPr>
        <w:autoSpaceDE w:val="0"/>
        <w:autoSpaceDN w:val="0"/>
        <w:adjustRightInd w:val="0"/>
        <w:jc w:val="both"/>
        <w:rPr>
          <w:color w:val="000000"/>
          <w:lang w:val="en-US"/>
        </w:rPr>
      </w:pPr>
    </w:p>
    <w:p w14:paraId="03B3B16D" w14:textId="77777777" w:rsidR="00311C6E" w:rsidRPr="00C27271" w:rsidRDefault="00374072" w:rsidP="00311C6E">
      <w:pPr>
        <w:autoSpaceDE w:val="0"/>
        <w:autoSpaceDN w:val="0"/>
        <w:adjustRightInd w:val="0"/>
        <w:jc w:val="both"/>
        <w:rPr>
          <w:color w:val="000000"/>
          <w:lang w:val="en-US"/>
        </w:rPr>
      </w:pPr>
      <w:r>
        <w:rPr>
          <w:color w:val="000000"/>
          <w:lang w:val="en-US"/>
        </w:rPr>
        <w:t xml:space="preserve">A VSBC Certificate of itself did not </w:t>
      </w:r>
      <w:r w:rsidR="00311C6E" w:rsidRPr="00C27271">
        <w:rPr>
          <w:color w:val="000000"/>
          <w:lang w:val="en-US"/>
        </w:rPr>
        <w:t xml:space="preserve">determine conclusively whether a lease comes within the Determination and therefore is not governed by the Act.   </w:t>
      </w:r>
    </w:p>
    <w:p w14:paraId="03B3B16E" w14:textId="77777777" w:rsidR="00311C6E" w:rsidRPr="00C27271" w:rsidRDefault="00311C6E" w:rsidP="00311C6E">
      <w:pPr>
        <w:autoSpaceDE w:val="0"/>
        <w:autoSpaceDN w:val="0"/>
        <w:adjustRightInd w:val="0"/>
        <w:jc w:val="both"/>
        <w:rPr>
          <w:color w:val="000000"/>
          <w:lang w:val="en-US"/>
        </w:rPr>
      </w:pPr>
    </w:p>
    <w:p w14:paraId="03B3B16F" w14:textId="77777777" w:rsidR="00311C6E" w:rsidRPr="00C27271" w:rsidRDefault="00311C6E" w:rsidP="00311C6E">
      <w:pPr>
        <w:autoSpaceDE w:val="0"/>
        <w:autoSpaceDN w:val="0"/>
        <w:adjustRightInd w:val="0"/>
        <w:jc w:val="both"/>
        <w:rPr>
          <w:color w:val="000000"/>
          <w:lang w:val="en-US"/>
        </w:rPr>
      </w:pPr>
      <w:r w:rsidRPr="00C27271">
        <w:rPr>
          <w:color w:val="000000"/>
          <w:lang w:val="en-US"/>
        </w:rPr>
        <w:t xml:space="preserve">Whether the premises are in fact exempt from the Act </w:t>
      </w:r>
      <w:proofErr w:type="gramStart"/>
      <w:r w:rsidRPr="00C27271">
        <w:rPr>
          <w:color w:val="000000"/>
          <w:lang w:val="en-US"/>
        </w:rPr>
        <w:t>by virtue of</w:t>
      </w:r>
      <w:proofErr w:type="gramEnd"/>
      <w:r w:rsidRPr="00C27271">
        <w:rPr>
          <w:color w:val="000000"/>
          <w:lang w:val="en-US"/>
        </w:rPr>
        <w:t xml:space="preserve"> the Determination is subject always to the decision of the Tribunal or Court (as the case may be).  </w:t>
      </w:r>
    </w:p>
    <w:p w14:paraId="03B3B170" w14:textId="77777777" w:rsidR="00374072" w:rsidRDefault="00374072" w:rsidP="00311C6E">
      <w:pPr>
        <w:autoSpaceDE w:val="0"/>
        <w:autoSpaceDN w:val="0"/>
        <w:adjustRightInd w:val="0"/>
        <w:jc w:val="both"/>
        <w:rPr>
          <w:color w:val="000000"/>
          <w:lang w:val="en-US"/>
        </w:rPr>
      </w:pPr>
    </w:p>
    <w:p w14:paraId="03B3B171" w14:textId="77777777" w:rsidR="00374072" w:rsidRPr="00C27271" w:rsidRDefault="00374072" w:rsidP="00311C6E">
      <w:pPr>
        <w:autoSpaceDE w:val="0"/>
        <w:autoSpaceDN w:val="0"/>
        <w:adjustRightInd w:val="0"/>
        <w:jc w:val="both"/>
        <w:rPr>
          <w:color w:val="000000"/>
          <w:lang w:val="en-US"/>
        </w:rPr>
      </w:pPr>
      <w:r>
        <w:rPr>
          <w:color w:val="000000"/>
          <w:lang w:val="en-US"/>
        </w:rPr>
        <w:t xml:space="preserve">This Determination will be revoked and replaced with a new Determination (Charitable and Community </w:t>
      </w:r>
      <w:r w:rsidR="008C6A2E">
        <w:rPr>
          <w:color w:val="000000"/>
          <w:lang w:val="en-US"/>
        </w:rPr>
        <w:t xml:space="preserve">Purposes </w:t>
      </w:r>
      <w:r>
        <w:rPr>
          <w:color w:val="000000"/>
          <w:lang w:val="en-US"/>
        </w:rPr>
        <w:t>Leases</w:t>
      </w:r>
      <w:r w:rsidR="008C6A2E">
        <w:rPr>
          <w:color w:val="000000"/>
          <w:lang w:val="en-US"/>
        </w:rPr>
        <w:t>)</w:t>
      </w:r>
      <w:r>
        <w:rPr>
          <w:color w:val="000000"/>
          <w:lang w:val="en-US"/>
        </w:rPr>
        <w:t xml:space="preserve"> as from 1 January 2015</w:t>
      </w:r>
    </w:p>
    <w:p w14:paraId="03B3B172" w14:textId="77777777" w:rsidR="00486ECE" w:rsidRPr="00C27271" w:rsidRDefault="00486ECE" w:rsidP="00311C6E">
      <w:pPr>
        <w:autoSpaceDE w:val="0"/>
        <w:autoSpaceDN w:val="0"/>
        <w:adjustRightInd w:val="0"/>
        <w:rPr>
          <w:color w:val="000000"/>
          <w:lang w:val="en-US"/>
        </w:rPr>
      </w:pPr>
    </w:p>
    <w:p w14:paraId="03B3B173" w14:textId="77777777" w:rsidR="00311C6E" w:rsidRPr="00C27271" w:rsidRDefault="00311C6E" w:rsidP="00311C6E">
      <w:pPr>
        <w:jc w:val="both"/>
      </w:pPr>
      <w:proofErr w:type="gramStart"/>
      <w:r w:rsidRPr="00C27271">
        <w:rPr>
          <w:b/>
        </w:rPr>
        <w:t xml:space="preserve">7.1.6 </w:t>
      </w:r>
      <w:r w:rsidR="00ED0C5D">
        <w:rPr>
          <w:b/>
        </w:rPr>
        <w:t xml:space="preserve"> </w:t>
      </w:r>
      <w:r w:rsidRPr="00C27271">
        <w:rPr>
          <w:b/>
        </w:rPr>
        <w:t>New</w:t>
      </w:r>
      <w:proofErr w:type="gramEnd"/>
      <w:r w:rsidRPr="00C27271">
        <w:rPr>
          <w:b/>
        </w:rPr>
        <w:t xml:space="preserve"> Zealand Stock Exchange listed corporations</w:t>
      </w:r>
    </w:p>
    <w:p w14:paraId="03B3B174" w14:textId="77777777" w:rsidR="00311C6E" w:rsidRPr="00C27271" w:rsidRDefault="00311C6E" w:rsidP="00311C6E">
      <w:pPr>
        <w:jc w:val="both"/>
        <w:rPr>
          <w:b/>
        </w:rPr>
      </w:pPr>
    </w:p>
    <w:p w14:paraId="03B3B175" w14:textId="77777777" w:rsidR="00311C6E" w:rsidRPr="00C27271" w:rsidRDefault="00311C6E" w:rsidP="00311C6E">
      <w:pPr>
        <w:jc w:val="both"/>
      </w:pPr>
      <w:r w:rsidRPr="00C27271">
        <w:t>This Determination applies to premises the tenant of which is a corporation listed on the New Zealand Stock Exchange or a subsidiary of such listed corporation.  A lease to which this Determination applies is not governed by the Act.</w:t>
      </w:r>
    </w:p>
    <w:p w14:paraId="03B3B176" w14:textId="77777777" w:rsidR="00311C6E" w:rsidRPr="00C27271" w:rsidRDefault="00311C6E" w:rsidP="00311C6E">
      <w:pPr>
        <w:jc w:val="both"/>
      </w:pPr>
    </w:p>
    <w:p w14:paraId="03B3B177" w14:textId="77777777" w:rsidR="00311C6E" w:rsidRPr="00C27271" w:rsidRDefault="00311C6E" w:rsidP="00311C6E">
      <w:pPr>
        <w:jc w:val="both"/>
      </w:pPr>
      <w:r w:rsidRPr="00C27271">
        <w:t xml:space="preserve">This Determination was </w:t>
      </w:r>
      <w:proofErr w:type="gramStart"/>
      <w:r w:rsidRPr="00C27271">
        <w:t>as a result of</w:t>
      </w:r>
      <w:proofErr w:type="gramEnd"/>
      <w:r w:rsidRPr="00C27271">
        <w:t xml:space="preserve"> the New Zealand Stock Exchange ceasing to be a member of the World Federation of Exchanges referred to in Section 4 (2) (d) of the Act. </w:t>
      </w:r>
    </w:p>
    <w:p w14:paraId="03B3B178" w14:textId="77777777" w:rsidR="00772CA2" w:rsidRDefault="00772CA2" w:rsidP="00C4324E">
      <w:pPr>
        <w:jc w:val="both"/>
        <w:rPr>
          <w:b/>
        </w:rPr>
      </w:pPr>
    </w:p>
    <w:p w14:paraId="03B3B179" w14:textId="77777777" w:rsidR="00486ECE" w:rsidRPr="00C27271" w:rsidRDefault="00486ECE" w:rsidP="00486ECE">
      <w:pPr>
        <w:jc w:val="both"/>
      </w:pPr>
      <w:proofErr w:type="gramStart"/>
      <w:r w:rsidRPr="00C27271">
        <w:rPr>
          <w:b/>
        </w:rPr>
        <w:t>7.1.</w:t>
      </w:r>
      <w:r>
        <w:rPr>
          <w:b/>
        </w:rPr>
        <w:t>7</w:t>
      </w:r>
      <w:r w:rsidRPr="00C27271">
        <w:rPr>
          <w:b/>
        </w:rPr>
        <w:t xml:space="preserve"> </w:t>
      </w:r>
      <w:r>
        <w:rPr>
          <w:b/>
        </w:rPr>
        <w:t xml:space="preserve"> Charitable</w:t>
      </w:r>
      <w:proofErr w:type="gramEnd"/>
      <w:r>
        <w:rPr>
          <w:b/>
        </w:rPr>
        <w:t xml:space="preserve"> &amp; Community </w:t>
      </w:r>
      <w:r w:rsidR="005B2179">
        <w:rPr>
          <w:b/>
        </w:rPr>
        <w:t xml:space="preserve">Purposes </w:t>
      </w:r>
      <w:r>
        <w:rPr>
          <w:b/>
        </w:rPr>
        <w:t>Leases</w:t>
      </w:r>
    </w:p>
    <w:p w14:paraId="03B3B17A" w14:textId="77777777" w:rsidR="00486ECE" w:rsidRDefault="00486ECE" w:rsidP="00C4324E">
      <w:pPr>
        <w:jc w:val="both"/>
        <w:rPr>
          <w:b/>
        </w:rPr>
      </w:pPr>
    </w:p>
    <w:p w14:paraId="03B3B17B" w14:textId="77777777" w:rsidR="005B2179" w:rsidRDefault="005B2179" w:rsidP="00C4324E">
      <w:pPr>
        <w:jc w:val="both"/>
      </w:pPr>
      <w:r>
        <w:t xml:space="preserve">This new </w:t>
      </w:r>
      <w:r w:rsidR="008C6A2E">
        <w:t>D</w:t>
      </w:r>
      <w:r>
        <w:t xml:space="preserve">etermination revokes and replaces the Municipal Council Leases Determination with some variations.  It is not limited to only leases granted by a Municipal Council and it applies to retail premises leases under which the premises are to be used for </w:t>
      </w:r>
      <w:r>
        <w:rPr>
          <w:u w:val="single"/>
        </w:rPr>
        <w:t>purposes</w:t>
      </w:r>
      <w:r>
        <w:t xml:space="preserve"> expressly provided in Paragraph 1(a) and (b) of the Determination.  </w:t>
      </w:r>
      <w:r>
        <w:lastRenderedPageBreak/>
        <w:t>This is also a more complex Determination and should be considered carefully ta</w:t>
      </w:r>
      <w:r w:rsidR="004C356E">
        <w:t>king the following into account:</w:t>
      </w:r>
    </w:p>
    <w:p w14:paraId="03B3B17C" w14:textId="77777777" w:rsidR="005B2179" w:rsidRDefault="005B2179" w:rsidP="00C4324E">
      <w:pPr>
        <w:jc w:val="both"/>
      </w:pPr>
    </w:p>
    <w:p w14:paraId="03B3B17D" w14:textId="77777777" w:rsidR="005B2179" w:rsidRDefault="005B2179" w:rsidP="00C4324E">
      <w:pPr>
        <w:jc w:val="both"/>
      </w:pPr>
      <w:r>
        <w:rPr>
          <w:b/>
          <w:u w:val="single"/>
        </w:rPr>
        <w:t>The purpose of the Determination</w:t>
      </w:r>
    </w:p>
    <w:p w14:paraId="03B3B17E" w14:textId="77777777" w:rsidR="005B2179" w:rsidRDefault="005B2179" w:rsidP="00C4324E">
      <w:pPr>
        <w:jc w:val="both"/>
      </w:pPr>
    </w:p>
    <w:p w14:paraId="03B3B17F" w14:textId="77777777" w:rsidR="005B2179" w:rsidRDefault="005B2179" w:rsidP="00C4324E">
      <w:pPr>
        <w:jc w:val="both"/>
      </w:pPr>
      <w:r>
        <w:t xml:space="preserve">The purpose of the Determination is to exempt certain types of leases from the operation of the Act.  Such leases will provide that the rent payable is no greater than $10,000 per annum </w:t>
      </w:r>
      <w:r>
        <w:rPr>
          <w:b/>
          <w:u w:val="single"/>
        </w:rPr>
        <w:t>AND</w:t>
      </w:r>
      <w:r>
        <w:t xml:space="preserve"> provide that the permitted use of the premises by the tenant is for the purpose or purposes specified in Paragraph 1(a) and (b) of the Determination.</w:t>
      </w:r>
    </w:p>
    <w:p w14:paraId="03B3B180" w14:textId="77777777" w:rsidR="005B2179" w:rsidRDefault="005B2179" w:rsidP="00C4324E">
      <w:pPr>
        <w:jc w:val="both"/>
      </w:pPr>
    </w:p>
    <w:p w14:paraId="03B3B181" w14:textId="77777777" w:rsidR="005B2179" w:rsidRPr="005B2179" w:rsidRDefault="005B2179" w:rsidP="00C4324E">
      <w:pPr>
        <w:jc w:val="both"/>
      </w:pPr>
      <w:r>
        <w:t>The specified use of the premises in the lease must have an apparent community benefit or service and, coupled with the other provisions of the lease, it can be said that such exemption from the Act would be beneficial to both landlord and tenant.</w:t>
      </w:r>
    </w:p>
    <w:p w14:paraId="03B3B182" w14:textId="77777777" w:rsidR="00486ECE" w:rsidRDefault="00486ECE" w:rsidP="00C4324E">
      <w:pPr>
        <w:jc w:val="both"/>
        <w:rPr>
          <w:b/>
        </w:rPr>
      </w:pPr>
    </w:p>
    <w:p w14:paraId="03B3B183" w14:textId="77777777" w:rsidR="004C48A1" w:rsidRPr="004C48A1" w:rsidRDefault="002B43BA" w:rsidP="005F514A">
      <w:pPr>
        <w:rPr>
          <w:b/>
        </w:rPr>
      </w:pPr>
      <w:proofErr w:type="gramStart"/>
      <w:r>
        <w:rPr>
          <w:b/>
        </w:rPr>
        <w:t>7.</w:t>
      </w:r>
      <w:r w:rsidR="00C21866">
        <w:rPr>
          <w:b/>
        </w:rPr>
        <w:t>2</w:t>
      </w:r>
      <w:r w:rsidR="00772CA2">
        <w:rPr>
          <w:b/>
        </w:rPr>
        <w:t xml:space="preserve"> </w:t>
      </w:r>
      <w:r w:rsidR="00ED0C5D">
        <w:rPr>
          <w:b/>
        </w:rPr>
        <w:t xml:space="preserve"> </w:t>
      </w:r>
      <w:r w:rsidR="004C48A1" w:rsidRPr="004C48A1">
        <w:rPr>
          <w:b/>
        </w:rPr>
        <w:t>Lease</w:t>
      </w:r>
      <w:proofErr w:type="gramEnd"/>
      <w:r w:rsidR="004C48A1" w:rsidRPr="004C48A1">
        <w:rPr>
          <w:b/>
        </w:rPr>
        <w:t xml:space="preserve"> or licence</w:t>
      </w:r>
    </w:p>
    <w:p w14:paraId="03B3B184" w14:textId="77777777" w:rsidR="00FF47F7" w:rsidRPr="004C48A1" w:rsidRDefault="00FF47F7" w:rsidP="005F514A">
      <w:pPr>
        <w:pStyle w:val="BodyText"/>
        <w:rPr>
          <w:szCs w:val="24"/>
        </w:rPr>
      </w:pPr>
    </w:p>
    <w:p w14:paraId="03B3B185" w14:textId="77777777" w:rsidR="004C48A1" w:rsidRDefault="004C48A1" w:rsidP="005F514A">
      <w:pPr>
        <w:pStyle w:val="BodyText"/>
        <w:rPr>
          <w:szCs w:val="24"/>
        </w:rPr>
      </w:pPr>
      <w:r>
        <w:rPr>
          <w:szCs w:val="24"/>
        </w:rPr>
        <w:t xml:space="preserve">Where retail premises are occupied under a licence, the Act will not apply to such premises in the absence of a retail premises lease.  It is important to note, however, that the Act </w:t>
      </w:r>
      <w:r w:rsidR="00656A27">
        <w:rPr>
          <w:szCs w:val="24"/>
        </w:rPr>
        <w:t xml:space="preserve">will </w:t>
      </w:r>
      <w:r>
        <w:rPr>
          <w:szCs w:val="24"/>
        </w:rPr>
        <w:t xml:space="preserve">apply to premises occupied </w:t>
      </w:r>
      <w:r w:rsidR="008D1D01">
        <w:rPr>
          <w:szCs w:val="24"/>
        </w:rPr>
        <w:t xml:space="preserve">via a contract called </w:t>
      </w:r>
      <w:r>
        <w:rPr>
          <w:szCs w:val="24"/>
        </w:rPr>
        <w:t xml:space="preserve">a </w:t>
      </w:r>
      <w:r w:rsidR="00C75089">
        <w:rPr>
          <w:szCs w:val="24"/>
        </w:rPr>
        <w:t>‘</w:t>
      </w:r>
      <w:r>
        <w:rPr>
          <w:szCs w:val="24"/>
        </w:rPr>
        <w:t>licence</w:t>
      </w:r>
      <w:r w:rsidR="00C75089">
        <w:rPr>
          <w:szCs w:val="24"/>
        </w:rPr>
        <w:t>’</w:t>
      </w:r>
      <w:r>
        <w:rPr>
          <w:szCs w:val="24"/>
        </w:rPr>
        <w:t xml:space="preserve"> if the </w:t>
      </w:r>
      <w:r w:rsidR="00C75089">
        <w:rPr>
          <w:szCs w:val="24"/>
        </w:rPr>
        <w:t>‘</w:t>
      </w:r>
      <w:r>
        <w:rPr>
          <w:szCs w:val="24"/>
        </w:rPr>
        <w:t>licence</w:t>
      </w:r>
      <w:r w:rsidR="00C75089">
        <w:rPr>
          <w:szCs w:val="24"/>
        </w:rPr>
        <w:t>’</w:t>
      </w:r>
      <w:r>
        <w:rPr>
          <w:szCs w:val="24"/>
        </w:rPr>
        <w:t xml:space="preserve"> is in fact a lease.</w:t>
      </w:r>
      <w:r w:rsidR="00163BEB">
        <w:rPr>
          <w:szCs w:val="24"/>
        </w:rPr>
        <w:t xml:space="preserve">  In this regard, whether a </w:t>
      </w:r>
      <w:r w:rsidR="00C75089">
        <w:rPr>
          <w:szCs w:val="24"/>
        </w:rPr>
        <w:t>‘</w:t>
      </w:r>
      <w:r w:rsidR="00163BEB">
        <w:rPr>
          <w:szCs w:val="24"/>
        </w:rPr>
        <w:t>licence</w:t>
      </w:r>
      <w:r w:rsidR="00C75089">
        <w:rPr>
          <w:szCs w:val="24"/>
        </w:rPr>
        <w:t>’</w:t>
      </w:r>
      <w:r w:rsidR="00163BEB">
        <w:rPr>
          <w:szCs w:val="24"/>
        </w:rPr>
        <w:t xml:space="preserve"> is in fact a lease may depend on factors such as whether exclusive possession has been granted under the purported licence</w:t>
      </w:r>
      <w:r w:rsidR="00CC7C40">
        <w:rPr>
          <w:szCs w:val="24"/>
        </w:rPr>
        <w:t xml:space="preserve"> and what the parties intended under the agreement.</w:t>
      </w:r>
    </w:p>
    <w:p w14:paraId="03B3B186" w14:textId="77777777" w:rsidR="00C21866" w:rsidRDefault="00C21866" w:rsidP="005F514A">
      <w:pPr>
        <w:pStyle w:val="BodyText"/>
        <w:rPr>
          <w:szCs w:val="24"/>
        </w:rPr>
      </w:pPr>
    </w:p>
    <w:p w14:paraId="03B3B187" w14:textId="77777777" w:rsidR="006F69DF" w:rsidRDefault="006F69DF" w:rsidP="006F69DF">
      <w:pPr>
        <w:pStyle w:val="BodyText"/>
        <w:rPr>
          <w:b/>
          <w:szCs w:val="24"/>
        </w:rPr>
      </w:pPr>
      <w:proofErr w:type="gramStart"/>
      <w:r>
        <w:rPr>
          <w:b/>
          <w:szCs w:val="24"/>
        </w:rPr>
        <w:t xml:space="preserve">7.3 </w:t>
      </w:r>
      <w:r w:rsidR="00ED0C5D">
        <w:rPr>
          <w:b/>
          <w:szCs w:val="24"/>
        </w:rPr>
        <w:t xml:space="preserve"> </w:t>
      </w:r>
      <w:r>
        <w:rPr>
          <w:b/>
          <w:szCs w:val="24"/>
        </w:rPr>
        <w:t>Application</w:t>
      </w:r>
      <w:proofErr w:type="gramEnd"/>
      <w:r>
        <w:rPr>
          <w:b/>
          <w:szCs w:val="24"/>
        </w:rPr>
        <w:t xml:space="preserve"> if lease term is less than a year</w:t>
      </w:r>
    </w:p>
    <w:p w14:paraId="03B3B188" w14:textId="77777777" w:rsidR="006F69DF" w:rsidRPr="00CA4717" w:rsidRDefault="006F69DF" w:rsidP="005F514A">
      <w:pPr>
        <w:pStyle w:val="BodyText"/>
        <w:rPr>
          <w:szCs w:val="24"/>
        </w:rPr>
      </w:pPr>
    </w:p>
    <w:p w14:paraId="03B3B189" w14:textId="77777777" w:rsidR="00CA4717" w:rsidRPr="00CA4717" w:rsidRDefault="006F69DF" w:rsidP="005F514A">
      <w:pPr>
        <w:pStyle w:val="BodyText"/>
        <w:rPr>
          <w:szCs w:val="24"/>
        </w:rPr>
      </w:pPr>
      <w:r w:rsidRPr="00CA4717">
        <w:rPr>
          <w:szCs w:val="24"/>
        </w:rPr>
        <w:t xml:space="preserve">Section 12(1) of the Act provides </w:t>
      </w:r>
      <w:r w:rsidR="00CA4717">
        <w:rPr>
          <w:szCs w:val="24"/>
        </w:rPr>
        <w:t>t</w:t>
      </w:r>
      <w:r w:rsidR="00CA4717" w:rsidRPr="00CA4717">
        <w:rPr>
          <w:bCs/>
          <w:color w:val="000000"/>
          <w:szCs w:val="24"/>
          <w:lang w:eastAsia="en-AU"/>
        </w:rPr>
        <w:t xml:space="preserve">he Act does not apply to a retail premises lease which is for a term of less than one year.  However, the Act will apply to a </w:t>
      </w:r>
      <w:r w:rsidR="00CA4717">
        <w:rPr>
          <w:bCs/>
          <w:color w:val="000000"/>
          <w:szCs w:val="24"/>
          <w:lang w:eastAsia="en-AU"/>
        </w:rPr>
        <w:t>lease which has been renewed,</w:t>
      </w:r>
      <w:r w:rsidR="00CA4717" w:rsidRPr="00CA4717">
        <w:rPr>
          <w:bCs/>
          <w:color w:val="000000"/>
          <w:szCs w:val="24"/>
          <w:lang w:eastAsia="en-AU"/>
        </w:rPr>
        <w:t xml:space="preserve"> continued or extended </w:t>
      </w:r>
      <w:r w:rsidR="00CA4717">
        <w:rPr>
          <w:bCs/>
          <w:color w:val="000000"/>
          <w:szCs w:val="24"/>
          <w:lang w:eastAsia="en-AU"/>
        </w:rPr>
        <w:t xml:space="preserve">which results in </w:t>
      </w:r>
      <w:r w:rsidR="00CA4717" w:rsidRPr="00CA4717">
        <w:rPr>
          <w:bCs/>
          <w:color w:val="000000"/>
          <w:szCs w:val="24"/>
          <w:lang w:eastAsia="en-AU"/>
        </w:rPr>
        <w:t xml:space="preserve">the tenant </w:t>
      </w:r>
      <w:r w:rsidR="00CA4717">
        <w:rPr>
          <w:bCs/>
          <w:color w:val="000000"/>
          <w:szCs w:val="24"/>
          <w:lang w:eastAsia="en-AU"/>
        </w:rPr>
        <w:t xml:space="preserve">being </w:t>
      </w:r>
      <w:r w:rsidR="00CA4717" w:rsidRPr="00CA4717">
        <w:rPr>
          <w:bCs/>
          <w:color w:val="000000"/>
          <w:szCs w:val="24"/>
          <w:lang w:eastAsia="en-AU"/>
        </w:rPr>
        <w:t>in continuous possession of the retail premises under that lease for one year or more</w:t>
      </w:r>
      <w:r w:rsidR="00CA4717">
        <w:rPr>
          <w:bCs/>
          <w:color w:val="000000"/>
          <w:szCs w:val="24"/>
          <w:lang w:eastAsia="en-AU"/>
        </w:rPr>
        <w:t>.  T</w:t>
      </w:r>
      <w:r w:rsidR="00CA4717" w:rsidRPr="00CA4717">
        <w:rPr>
          <w:bCs/>
          <w:color w:val="000000"/>
          <w:szCs w:val="24"/>
          <w:lang w:eastAsia="en-AU"/>
        </w:rPr>
        <w:t>he application of the Act will be from the commencement date of that lease</w:t>
      </w:r>
      <w:r w:rsidR="00CA4717">
        <w:rPr>
          <w:bCs/>
          <w:color w:val="000000"/>
          <w:szCs w:val="24"/>
          <w:lang w:eastAsia="en-AU"/>
        </w:rPr>
        <w:t>.</w:t>
      </w:r>
    </w:p>
    <w:p w14:paraId="03B3B18A" w14:textId="77777777" w:rsidR="00CA4717" w:rsidRDefault="00CA4717" w:rsidP="005F514A">
      <w:pPr>
        <w:pStyle w:val="BodyText"/>
        <w:rPr>
          <w:szCs w:val="24"/>
        </w:rPr>
      </w:pPr>
    </w:p>
    <w:p w14:paraId="03B3B18B" w14:textId="77777777" w:rsidR="00C21866" w:rsidRPr="00C21866" w:rsidRDefault="00772CA2" w:rsidP="005F514A">
      <w:pPr>
        <w:pStyle w:val="BodyText"/>
        <w:rPr>
          <w:b/>
          <w:szCs w:val="24"/>
        </w:rPr>
      </w:pPr>
      <w:proofErr w:type="gramStart"/>
      <w:r>
        <w:rPr>
          <w:b/>
          <w:szCs w:val="24"/>
        </w:rPr>
        <w:t>7.</w:t>
      </w:r>
      <w:r w:rsidR="006F69DF">
        <w:rPr>
          <w:b/>
          <w:szCs w:val="24"/>
        </w:rPr>
        <w:t>4</w:t>
      </w:r>
      <w:r>
        <w:rPr>
          <w:b/>
          <w:szCs w:val="24"/>
        </w:rPr>
        <w:t xml:space="preserve"> </w:t>
      </w:r>
      <w:r w:rsidR="00ED0C5D">
        <w:rPr>
          <w:b/>
          <w:szCs w:val="24"/>
        </w:rPr>
        <w:t xml:space="preserve"> </w:t>
      </w:r>
      <w:r w:rsidR="00C21866" w:rsidRPr="00C21866">
        <w:rPr>
          <w:b/>
          <w:szCs w:val="24"/>
        </w:rPr>
        <w:t>Extended</w:t>
      </w:r>
      <w:proofErr w:type="gramEnd"/>
      <w:r w:rsidR="00C21866" w:rsidRPr="00C21866">
        <w:rPr>
          <w:b/>
          <w:szCs w:val="24"/>
        </w:rPr>
        <w:t xml:space="preserve"> application </w:t>
      </w:r>
      <w:r w:rsidR="00C21866">
        <w:rPr>
          <w:b/>
          <w:szCs w:val="24"/>
        </w:rPr>
        <w:t>-</w:t>
      </w:r>
      <w:r w:rsidR="00C21866" w:rsidRPr="00C21866">
        <w:rPr>
          <w:b/>
          <w:szCs w:val="24"/>
        </w:rPr>
        <w:t xml:space="preserve"> dispute resolution under the Act</w:t>
      </w:r>
    </w:p>
    <w:p w14:paraId="03B3B18C" w14:textId="77777777" w:rsidR="00CC7C40" w:rsidRDefault="00CC7C40" w:rsidP="005F514A">
      <w:pPr>
        <w:pStyle w:val="BodyText"/>
        <w:rPr>
          <w:szCs w:val="24"/>
        </w:rPr>
      </w:pPr>
    </w:p>
    <w:p w14:paraId="03B3B18D" w14:textId="77777777" w:rsidR="004C48A1" w:rsidRPr="004C48A1" w:rsidRDefault="00C21866" w:rsidP="005F514A">
      <w:pPr>
        <w:pStyle w:val="BodyText"/>
        <w:rPr>
          <w:szCs w:val="24"/>
        </w:rPr>
      </w:pPr>
      <w:r>
        <w:rPr>
          <w:szCs w:val="24"/>
        </w:rPr>
        <w:t>Where the Act does not apply to a retail premises lease, Part 10 of the Act (Dispute Resolution) may still apply to a retail tenancy dispute arising under a lease that provides for the occupation of retail premises in Victoria, to which the Act (or previous legislation governing retail leases</w:t>
      </w:r>
      <w:r w:rsidR="000B79AA">
        <w:rPr>
          <w:szCs w:val="24"/>
        </w:rPr>
        <w:t xml:space="preserve"> listed below</w:t>
      </w:r>
      <w:r>
        <w:rPr>
          <w:szCs w:val="24"/>
        </w:rPr>
        <w:t>) does not apply.</w:t>
      </w:r>
      <w:r w:rsidR="00CC7453">
        <w:rPr>
          <w:szCs w:val="24"/>
        </w:rPr>
        <w:t xml:space="preserve">  Section 81(1)(c) of the Act extends the </w:t>
      </w:r>
      <w:r w:rsidR="005B0281">
        <w:rPr>
          <w:szCs w:val="24"/>
        </w:rPr>
        <w:t>coverage</w:t>
      </w:r>
      <w:r w:rsidR="00CC7453">
        <w:rPr>
          <w:szCs w:val="24"/>
        </w:rPr>
        <w:t xml:space="preserve"> of dispute resolution provisions in the Act to leases that otherwise are not covered by the Act</w:t>
      </w:r>
      <w:r w:rsidR="00522773">
        <w:rPr>
          <w:szCs w:val="24"/>
        </w:rPr>
        <w:t xml:space="preserve">, the </w:t>
      </w:r>
      <w:r w:rsidR="00522773" w:rsidRPr="00AA114D">
        <w:rPr>
          <w:i/>
        </w:rPr>
        <w:t>Retail Tenancies Act</w:t>
      </w:r>
      <w:r w:rsidR="00522773" w:rsidRPr="00AA114D">
        <w:t xml:space="preserve"> </w:t>
      </w:r>
      <w:r w:rsidR="00522773" w:rsidRPr="00AA114D">
        <w:rPr>
          <w:i/>
        </w:rPr>
        <w:t>1986</w:t>
      </w:r>
      <w:r w:rsidR="00522773">
        <w:rPr>
          <w:i/>
        </w:rPr>
        <w:t xml:space="preserve"> </w:t>
      </w:r>
      <w:r w:rsidR="00522773">
        <w:t>or</w:t>
      </w:r>
      <w:r w:rsidR="00522773" w:rsidRPr="00AA114D">
        <w:t xml:space="preserve"> the </w:t>
      </w:r>
      <w:r w:rsidR="00522773" w:rsidRPr="00AA114D">
        <w:rPr>
          <w:i/>
        </w:rPr>
        <w:t>Retail Tenancies Reform Act</w:t>
      </w:r>
      <w:r w:rsidR="00522773" w:rsidRPr="00AA114D">
        <w:t xml:space="preserve"> </w:t>
      </w:r>
      <w:r w:rsidR="00522773" w:rsidRPr="00AA114D">
        <w:rPr>
          <w:i/>
        </w:rPr>
        <w:t>1998</w:t>
      </w:r>
      <w:r w:rsidR="00522773">
        <w:t>.</w:t>
      </w:r>
      <w:r w:rsidR="005B0281">
        <w:t xml:space="preserve">  </w:t>
      </w:r>
    </w:p>
    <w:p w14:paraId="03B3B18E" w14:textId="77777777" w:rsidR="00C4324E" w:rsidRDefault="00C4324E" w:rsidP="00C4324E">
      <w:pPr>
        <w:pStyle w:val="BodyText"/>
        <w:rPr>
          <w:bCs/>
          <w:szCs w:val="24"/>
        </w:rPr>
      </w:pPr>
    </w:p>
    <w:p w14:paraId="03B3B18F" w14:textId="77777777" w:rsidR="005B0281" w:rsidRDefault="005B0281" w:rsidP="00C4324E">
      <w:pPr>
        <w:pStyle w:val="BodyText"/>
        <w:rPr>
          <w:bCs/>
          <w:szCs w:val="24"/>
        </w:rPr>
      </w:pPr>
      <w:r>
        <w:rPr>
          <w:bCs/>
          <w:szCs w:val="24"/>
        </w:rPr>
        <w:t>Section 82 of the Act also provides that Part 10 applies to a lease of premises that are retail premis</w:t>
      </w:r>
      <w:r w:rsidR="00047885">
        <w:rPr>
          <w:bCs/>
          <w:szCs w:val="24"/>
        </w:rPr>
        <w:t xml:space="preserve">es at any time (prior to a referral of a retail tenancy dispute to the VSBC) during the lease.  </w:t>
      </w:r>
    </w:p>
    <w:p w14:paraId="03B3B190" w14:textId="77777777" w:rsidR="008429B4" w:rsidRDefault="008429B4" w:rsidP="005F514A">
      <w:pPr>
        <w:pStyle w:val="Heading1"/>
        <w:rPr>
          <w:sz w:val="28"/>
          <w:szCs w:val="28"/>
        </w:rPr>
      </w:pPr>
    </w:p>
    <w:p w14:paraId="03B3B191" w14:textId="77777777" w:rsidR="00287E15" w:rsidRDefault="00287E15">
      <w:r>
        <w:br w:type="page"/>
      </w:r>
    </w:p>
    <w:p w14:paraId="03B3B192" w14:textId="77777777" w:rsidR="00287E15" w:rsidRPr="00287E15" w:rsidRDefault="00287E15" w:rsidP="00287E15"/>
    <w:p w14:paraId="03B3B193" w14:textId="77777777" w:rsidR="00E162AE" w:rsidRPr="00E06E9B" w:rsidRDefault="00E06E9B" w:rsidP="005F514A">
      <w:pPr>
        <w:pStyle w:val="Heading1"/>
        <w:rPr>
          <w:sz w:val="28"/>
          <w:szCs w:val="28"/>
        </w:rPr>
      </w:pPr>
      <w:proofErr w:type="gramStart"/>
      <w:r w:rsidRPr="00E06E9B">
        <w:rPr>
          <w:sz w:val="28"/>
          <w:szCs w:val="28"/>
        </w:rPr>
        <w:t>8</w:t>
      </w:r>
      <w:r w:rsidR="00C4324E">
        <w:rPr>
          <w:sz w:val="28"/>
          <w:szCs w:val="28"/>
        </w:rPr>
        <w:t xml:space="preserve">.0 </w:t>
      </w:r>
      <w:r w:rsidR="00ED0C5D">
        <w:rPr>
          <w:sz w:val="28"/>
          <w:szCs w:val="28"/>
        </w:rPr>
        <w:t xml:space="preserve"> </w:t>
      </w:r>
      <w:r w:rsidR="00E162AE" w:rsidRPr="00E06E9B">
        <w:rPr>
          <w:sz w:val="28"/>
          <w:szCs w:val="28"/>
        </w:rPr>
        <w:t>Section</w:t>
      </w:r>
      <w:proofErr w:type="gramEnd"/>
      <w:r w:rsidR="00E162AE" w:rsidRPr="00E06E9B">
        <w:rPr>
          <w:sz w:val="28"/>
          <w:szCs w:val="28"/>
        </w:rPr>
        <w:t xml:space="preserve"> 4 – the Legislation</w:t>
      </w:r>
    </w:p>
    <w:p w14:paraId="03B3B194" w14:textId="77777777" w:rsidR="00E162AE" w:rsidRPr="00654C9A" w:rsidRDefault="00E162AE" w:rsidP="005F514A">
      <w:pPr>
        <w:rPr>
          <w:b/>
          <w:bCs/>
          <w:sz w:val="22"/>
          <w:szCs w:val="22"/>
        </w:rPr>
      </w:pPr>
    </w:p>
    <w:p w14:paraId="03B3B195" w14:textId="77777777" w:rsidR="00E162AE" w:rsidRPr="00654C9A" w:rsidRDefault="00E162AE" w:rsidP="005F514A">
      <w:pPr>
        <w:rPr>
          <w:sz w:val="22"/>
          <w:szCs w:val="22"/>
        </w:rPr>
      </w:pPr>
      <w:r w:rsidRPr="00654C9A">
        <w:rPr>
          <w:sz w:val="22"/>
          <w:szCs w:val="22"/>
        </w:rPr>
        <w:t>Section 4</w:t>
      </w:r>
      <w:bookmarkStart w:id="0" w:name="_Toc32835310"/>
      <w:bookmarkEnd w:id="0"/>
      <w:r w:rsidRPr="00654C9A">
        <w:rPr>
          <w:sz w:val="22"/>
          <w:szCs w:val="22"/>
        </w:rPr>
        <w:t xml:space="preserve">: </w:t>
      </w:r>
    </w:p>
    <w:p w14:paraId="03B3B196" w14:textId="77777777" w:rsidR="00E162AE" w:rsidRPr="00654C9A" w:rsidRDefault="00E162AE" w:rsidP="005F514A">
      <w:pPr>
        <w:rPr>
          <w:sz w:val="22"/>
          <w:szCs w:val="22"/>
        </w:rPr>
      </w:pPr>
    </w:p>
    <w:p w14:paraId="03B3B197" w14:textId="77777777" w:rsidR="00E162AE" w:rsidRPr="00654C9A" w:rsidRDefault="00E162AE" w:rsidP="005F514A">
      <w:pPr>
        <w:rPr>
          <w:bCs/>
          <w:i/>
          <w:iCs/>
          <w:color w:val="000000"/>
          <w:sz w:val="22"/>
          <w:szCs w:val="22"/>
          <w:lang w:val="en-US"/>
        </w:rPr>
      </w:pPr>
      <w:r w:rsidRPr="00654C9A">
        <w:rPr>
          <w:bCs/>
          <w:i/>
          <w:iCs/>
          <w:color w:val="000000"/>
          <w:sz w:val="22"/>
          <w:szCs w:val="22"/>
          <w:lang w:val="en-US"/>
        </w:rPr>
        <w:t>Meaning of "retail premises"</w:t>
      </w:r>
    </w:p>
    <w:p w14:paraId="03B3B198" w14:textId="77777777" w:rsidR="00E162AE" w:rsidRPr="00654C9A" w:rsidRDefault="00E162AE" w:rsidP="005F514A">
      <w:pPr>
        <w:rPr>
          <w:i/>
          <w:color w:val="000000"/>
          <w:sz w:val="22"/>
          <w:szCs w:val="22"/>
          <w:lang w:val="en-US"/>
        </w:rPr>
      </w:pPr>
    </w:p>
    <w:p w14:paraId="03B3B199" w14:textId="77777777" w:rsidR="00E162AE" w:rsidRPr="00654C9A" w:rsidRDefault="00E162AE" w:rsidP="005F514A">
      <w:pPr>
        <w:ind w:left="720" w:hanging="720"/>
        <w:rPr>
          <w:i/>
          <w:color w:val="000000"/>
          <w:sz w:val="22"/>
          <w:szCs w:val="22"/>
          <w:lang w:val="en-US"/>
        </w:rPr>
      </w:pPr>
      <w:r w:rsidRPr="00654C9A">
        <w:rPr>
          <w:i/>
          <w:color w:val="000000"/>
          <w:sz w:val="22"/>
          <w:szCs w:val="22"/>
          <w:lang w:val="en-US"/>
        </w:rPr>
        <w:t xml:space="preserve">(1) </w:t>
      </w:r>
      <w:r w:rsidRPr="00654C9A">
        <w:rPr>
          <w:i/>
          <w:color w:val="000000"/>
          <w:sz w:val="22"/>
          <w:szCs w:val="22"/>
          <w:lang w:val="en-US"/>
        </w:rPr>
        <w:tab/>
        <w:t xml:space="preserve">In this Act, </w:t>
      </w:r>
      <w:r w:rsidRPr="00654C9A">
        <w:rPr>
          <w:bCs/>
          <w:i/>
          <w:color w:val="000000"/>
          <w:sz w:val="22"/>
          <w:szCs w:val="22"/>
          <w:lang w:val="en-US"/>
        </w:rPr>
        <w:t xml:space="preserve">"retail premises" </w:t>
      </w:r>
      <w:r w:rsidRPr="00654C9A">
        <w:rPr>
          <w:i/>
          <w:color w:val="000000"/>
          <w:sz w:val="22"/>
          <w:szCs w:val="22"/>
          <w:lang w:val="en-US"/>
        </w:rPr>
        <w:t xml:space="preserve">means premises, not including any area intended for use as a residence, that under the terms of the lease relating to the premises are used, or are to be used, wholly or predominantly for-- </w:t>
      </w:r>
    </w:p>
    <w:p w14:paraId="03B3B19A" w14:textId="77777777" w:rsidR="00E162AE" w:rsidRPr="00654C9A" w:rsidRDefault="00E162AE" w:rsidP="005F514A">
      <w:pPr>
        <w:ind w:left="720"/>
        <w:rPr>
          <w:i/>
          <w:color w:val="000000"/>
          <w:sz w:val="22"/>
          <w:szCs w:val="22"/>
          <w:lang w:val="en-US"/>
        </w:rPr>
      </w:pPr>
    </w:p>
    <w:p w14:paraId="03B3B19B"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(a) </w:t>
      </w:r>
      <w:r w:rsidRPr="00654C9A">
        <w:rPr>
          <w:i/>
          <w:color w:val="000000"/>
          <w:sz w:val="22"/>
          <w:szCs w:val="22"/>
          <w:lang w:val="en-US"/>
        </w:rPr>
        <w:tab/>
        <w:t xml:space="preserve">the sale or hire of goods by retail or the retail provision of services; or </w:t>
      </w:r>
    </w:p>
    <w:p w14:paraId="03B3B19C" w14:textId="77777777" w:rsidR="00E162AE" w:rsidRPr="00654C9A" w:rsidRDefault="00E162AE" w:rsidP="005F514A">
      <w:pPr>
        <w:ind w:left="720"/>
        <w:rPr>
          <w:i/>
          <w:color w:val="000000"/>
          <w:sz w:val="22"/>
          <w:szCs w:val="22"/>
          <w:lang w:val="en-US"/>
        </w:rPr>
      </w:pPr>
    </w:p>
    <w:p w14:paraId="03B3B19D"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(b) </w:t>
      </w:r>
      <w:r w:rsidRPr="00654C9A">
        <w:rPr>
          <w:i/>
          <w:color w:val="000000"/>
          <w:sz w:val="22"/>
          <w:szCs w:val="22"/>
          <w:lang w:val="en-US"/>
        </w:rPr>
        <w:tab/>
        <w:t>the carrying on of a specified business or a specified kind of business that the Minister determines under section 5 is a business to which this paragraph applies.</w:t>
      </w:r>
    </w:p>
    <w:p w14:paraId="03B3B19E" w14:textId="77777777" w:rsidR="00E162AE" w:rsidRPr="00654C9A" w:rsidRDefault="00E162AE" w:rsidP="005F514A">
      <w:pPr>
        <w:ind w:left="1440" w:hanging="720"/>
        <w:rPr>
          <w:i/>
          <w:color w:val="000000"/>
          <w:sz w:val="22"/>
          <w:szCs w:val="22"/>
          <w:lang w:val="en-US"/>
        </w:rPr>
      </w:pPr>
    </w:p>
    <w:p w14:paraId="03B3B19F" w14:textId="77777777" w:rsidR="00E162AE" w:rsidRPr="00654C9A" w:rsidRDefault="00E162AE" w:rsidP="005F514A">
      <w:pPr>
        <w:rPr>
          <w:i/>
          <w:color w:val="000000"/>
          <w:sz w:val="22"/>
          <w:szCs w:val="22"/>
          <w:lang w:val="en-US"/>
        </w:rPr>
      </w:pPr>
      <w:r w:rsidRPr="00654C9A">
        <w:rPr>
          <w:i/>
          <w:color w:val="000000"/>
          <w:sz w:val="22"/>
          <w:szCs w:val="22"/>
          <w:lang w:val="en-US"/>
        </w:rPr>
        <w:t xml:space="preserve">(2) </w:t>
      </w:r>
      <w:r w:rsidRPr="00654C9A">
        <w:rPr>
          <w:i/>
          <w:color w:val="000000"/>
          <w:sz w:val="22"/>
          <w:szCs w:val="22"/>
          <w:lang w:val="en-US"/>
        </w:rPr>
        <w:tab/>
        <w:t xml:space="preserve">However, </w:t>
      </w:r>
      <w:r w:rsidRPr="00654C9A">
        <w:rPr>
          <w:bCs/>
          <w:i/>
          <w:color w:val="000000"/>
          <w:sz w:val="22"/>
          <w:szCs w:val="22"/>
          <w:lang w:val="en-US"/>
        </w:rPr>
        <w:t xml:space="preserve">"retail premises" </w:t>
      </w:r>
      <w:r w:rsidRPr="00654C9A">
        <w:rPr>
          <w:i/>
          <w:color w:val="000000"/>
          <w:sz w:val="22"/>
          <w:szCs w:val="22"/>
          <w:lang w:val="en-US"/>
        </w:rPr>
        <w:t xml:space="preserve">does not include the following premises-- </w:t>
      </w:r>
    </w:p>
    <w:p w14:paraId="03B3B1A0" w14:textId="77777777" w:rsidR="00E162AE" w:rsidRPr="00654C9A" w:rsidRDefault="00E162AE" w:rsidP="008167B4">
      <w:pPr>
        <w:rPr>
          <w:i/>
          <w:color w:val="000000"/>
          <w:sz w:val="22"/>
          <w:szCs w:val="22"/>
          <w:lang w:val="en-US"/>
        </w:rPr>
      </w:pPr>
    </w:p>
    <w:p w14:paraId="03B3B1A1"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(a) </w:t>
      </w:r>
      <w:r w:rsidRPr="00654C9A">
        <w:rPr>
          <w:i/>
          <w:color w:val="000000"/>
          <w:sz w:val="22"/>
          <w:szCs w:val="22"/>
          <w:lang w:val="en-US"/>
        </w:rPr>
        <w:tab/>
        <w:t>premises in respect of which the occupancy costs (as defined in sub-</w:t>
      </w:r>
      <w:proofErr w:type="gramStart"/>
      <w:r w:rsidRPr="00654C9A">
        <w:rPr>
          <w:i/>
          <w:color w:val="000000"/>
          <w:sz w:val="22"/>
          <w:szCs w:val="22"/>
          <w:lang w:val="en-US"/>
        </w:rPr>
        <w:t>section(</w:t>
      </w:r>
      <w:proofErr w:type="gramEnd"/>
      <w:r w:rsidRPr="00654C9A">
        <w:rPr>
          <w:i/>
          <w:color w:val="000000"/>
          <w:sz w:val="22"/>
          <w:szCs w:val="22"/>
          <w:lang w:val="en-US"/>
        </w:rPr>
        <w:t xml:space="preserve">3)) under the lease concerned is more than the amount prescribed by the regulations for the purposes of this paragraph; </w:t>
      </w:r>
    </w:p>
    <w:p w14:paraId="03B3B1A2" w14:textId="77777777" w:rsidR="00E162AE" w:rsidRPr="00654C9A" w:rsidRDefault="00E162AE" w:rsidP="005F514A">
      <w:pPr>
        <w:ind w:left="1440" w:hanging="720"/>
        <w:rPr>
          <w:i/>
          <w:color w:val="000000"/>
          <w:sz w:val="22"/>
          <w:szCs w:val="22"/>
          <w:lang w:val="en-US"/>
        </w:rPr>
      </w:pPr>
    </w:p>
    <w:p w14:paraId="03B3B1A3"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(b) </w:t>
      </w:r>
      <w:r w:rsidRPr="00654C9A">
        <w:rPr>
          <w:i/>
          <w:color w:val="000000"/>
          <w:sz w:val="22"/>
          <w:szCs w:val="22"/>
          <w:lang w:val="en-US"/>
        </w:rPr>
        <w:tab/>
        <w:t xml:space="preserve">premises that are used wholly or predominantly for the carrying on of a business by a tenant on behalf of the landlord as the landlord's employee or agent; </w:t>
      </w:r>
    </w:p>
    <w:p w14:paraId="03B3B1A4" w14:textId="77777777" w:rsidR="00E162AE" w:rsidRPr="00654C9A" w:rsidRDefault="00E162AE" w:rsidP="005F514A">
      <w:pPr>
        <w:ind w:left="1440" w:hanging="720"/>
        <w:rPr>
          <w:i/>
          <w:color w:val="000000"/>
          <w:sz w:val="22"/>
          <w:szCs w:val="22"/>
          <w:lang w:val="en-US"/>
        </w:rPr>
      </w:pPr>
    </w:p>
    <w:p w14:paraId="03B3B1A5" w14:textId="77777777" w:rsidR="00E162AE" w:rsidRPr="00654C9A" w:rsidRDefault="00E162AE" w:rsidP="005F514A">
      <w:pPr>
        <w:ind w:firstLine="720"/>
        <w:rPr>
          <w:i/>
          <w:color w:val="000000"/>
          <w:sz w:val="22"/>
          <w:szCs w:val="22"/>
          <w:lang w:val="en-US"/>
        </w:rPr>
      </w:pPr>
      <w:r w:rsidRPr="00654C9A">
        <w:rPr>
          <w:i/>
          <w:color w:val="000000"/>
          <w:sz w:val="22"/>
          <w:szCs w:val="22"/>
          <w:lang w:val="en-US"/>
        </w:rPr>
        <w:t xml:space="preserve">(c) </w:t>
      </w:r>
      <w:r w:rsidRPr="00654C9A">
        <w:rPr>
          <w:i/>
          <w:color w:val="000000"/>
          <w:sz w:val="22"/>
          <w:szCs w:val="22"/>
          <w:lang w:val="en-US"/>
        </w:rPr>
        <w:tab/>
        <w:t xml:space="preserve">premises the tenant of which is-- </w:t>
      </w:r>
    </w:p>
    <w:p w14:paraId="03B3B1A6" w14:textId="77777777" w:rsidR="00E162AE" w:rsidRPr="00654C9A" w:rsidRDefault="00E162AE" w:rsidP="005F514A">
      <w:pPr>
        <w:ind w:left="720" w:firstLine="720"/>
        <w:rPr>
          <w:i/>
          <w:color w:val="000000"/>
          <w:sz w:val="22"/>
          <w:szCs w:val="22"/>
          <w:lang w:val="en-US"/>
        </w:rPr>
      </w:pPr>
    </w:p>
    <w:p w14:paraId="03B3B1A7" w14:textId="77777777" w:rsidR="00E162AE" w:rsidRPr="00654C9A" w:rsidRDefault="00E162AE" w:rsidP="005F514A">
      <w:pPr>
        <w:numPr>
          <w:ilvl w:val="0"/>
          <w:numId w:val="1"/>
        </w:numPr>
        <w:tabs>
          <w:tab w:val="clear" w:pos="2880"/>
          <w:tab w:val="num" w:pos="2160"/>
        </w:tabs>
        <w:ind w:left="2160"/>
        <w:rPr>
          <w:i/>
          <w:color w:val="000000"/>
          <w:sz w:val="22"/>
          <w:szCs w:val="22"/>
          <w:lang w:val="en-US"/>
        </w:rPr>
      </w:pPr>
      <w:r w:rsidRPr="00654C9A">
        <w:rPr>
          <w:i/>
          <w:color w:val="000000"/>
          <w:sz w:val="22"/>
          <w:szCs w:val="22"/>
          <w:lang w:val="en-US"/>
        </w:rPr>
        <w:t xml:space="preserve">a listed corporation (as defined in section 9 of the Corporations Act); or </w:t>
      </w:r>
    </w:p>
    <w:p w14:paraId="03B3B1A8" w14:textId="77777777" w:rsidR="00E162AE" w:rsidRPr="00654C9A" w:rsidRDefault="00E162AE" w:rsidP="005F514A">
      <w:pPr>
        <w:ind w:left="1440"/>
        <w:rPr>
          <w:i/>
          <w:color w:val="000000"/>
          <w:sz w:val="22"/>
          <w:szCs w:val="22"/>
          <w:lang w:val="en-US"/>
        </w:rPr>
      </w:pPr>
    </w:p>
    <w:p w14:paraId="03B3B1A9" w14:textId="77777777" w:rsidR="00E162AE" w:rsidRPr="00654C9A" w:rsidRDefault="00E162AE" w:rsidP="005F514A">
      <w:pPr>
        <w:numPr>
          <w:ilvl w:val="0"/>
          <w:numId w:val="1"/>
        </w:numPr>
        <w:tabs>
          <w:tab w:val="clear" w:pos="2880"/>
          <w:tab w:val="num" w:pos="2160"/>
        </w:tabs>
        <w:ind w:left="2160"/>
        <w:rPr>
          <w:i/>
          <w:color w:val="000000"/>
          <w:sz w:val="22"/>
          <w:szCs w:val="22"/>
          <w:lang w:val="en-US"/>
        </w:rPr>
      </w:pPr>
      <w:r w:rsidRPr="00654C9A">
        <w:rPr>
          <w:i/>
          <w:color w:val="000000"/>
          <w:sz w:val="22"/>
          <w:szCs w:val="22"/>
          <w:lang w:val="en-US"/>
        </w:rPr>
        <w:t>a subsidiary (as defined in section 9 of the Corporations Act) of such a corporation;</w:t>
      </w:r>
    </w:p>
    <w:p w14:paraId="03B3B1AA" w14:textId="77777777" w:rsidR="00E162AE" w:rsidRPr="00654C9A" w:rsidRDefault="00E162AE" w:rsidP="005F514A">
      <w:pPr>
        <w:ind w:left="2160" w:hanging="720"/>
        <w:rPr>
          <w:i/>
          <w:color w:val="000000"/>
          <w:sz w:val="22"/>
          <w:szCs w:val="22"/>
          <w:lang w:val="en-US"/>
        </w:rPr>
      </w:pPr>
    </w:p>
    <w:p w14:paraId="03B3B1AB" w14:textId="77777777" w:rsidR="00E162AE" w:rsidRPr="00654C9A" w:rsidRDefault="00E162AE" w:rsidP="005F514A">
      <w:pPr>
        <w:ind w:firstLine="720"/>
        <w:rPr>
          <w:i/>
          <w:color w:val="000000"/>
          <w:sz w:val="22"/>
          <w:szCs w:val="22"/>
          <w:lang w:val="en-US"/>
        </w:rPr>
      </w:pPr>
      <w:r w:rsidRPr="00654C9A">
        <w:rPr>
          <w:i/>
          <w:color w:val="000000"/>
          <w:sz w:val="22"/>
          <w:szCs w:val="22"/>
          <w:lang w:val="en-US"/>
        </w:rPr>
        <w:t xml:space="preserve">(d) </w:t>
      </w:r>
      <w:r w:rsidRPr="00654C9A">
        <w:rPr>
          <w:i/>
          <w:color w:val="000000"/>
          <w:sz w:val="22"/>
          <w:szCs w:val="22"/>
          <w:lang w:val="en-US"/>
        </w:rPr>
        <w:tab/>
        <w:t xml:space="preserve">premises the tenant of which is-- </w:t>
      </w:r>
    </w:p>
    <w:p w14:paraId="03B3B1AC" w14:textId="77777777" w:rsidR="00E162AE" w:rsidRPr="00654C9A" w:rsidRDefault="00E162AE" w:rsidP="005F514A">
      <w:pPr>
        <w:ind w:left="720" w:firstLine="720"/>
        <w:rPr>
          <w:i/>
          <w:color w:val="000000"/>
          <w:sz w:val="22"/>
          <w:szCs w:val="22"/>
          <w:lang w:val="en-US"/>
        </w:rPr>
      </w:pPr>
    </w:p>
    <w:p w14:paraId="03B3B1AD" w14:textId="77777777" w:rsidR="00E162AE" w:rsidRPr="00654C9A" w:rsidRDefault="00E162AE" w:rsidP="005F514A">
      <w:pPr>
        <w:ind w:left="2160" w:hanging="720"/>
        <w:rPr>
          <w:i/>
          <w:color w:val="000000"/>
          <w:sz w:val="22"/>
          <w:szCs w:val="22"/>
          <w:lang w:val="en-US"/>
        </w:rPr>
      </w:pPr>
      <w:r w:rsidRPr="00654C9A">
        <w:rPr>
          <w:i/>
          <w:color w:val="000000"/>
          <w:sz w:val="22"/>
          <w:szCs w:val="22"/>
          <w:lang w:val="en-US"/>
        </w:rPr>
        <w:t>(</w:t>
      </w:r>
      <w:proofErr w:type="spellStart"/>
      <w:r w:rsidRPr="00654C9A">
        <w:rPr>
          <w:i/>
          <w:color w:val="000000"/>
          <w:sz w:val="22"/>
          <w:szCs w:val="22"/>
          <w:lang w:val="en-US"/>
        </w:rPr>
        <w:t>i</w:t>
      </w:r>
      <w:proofErr w:type="spellEnd"/>
      <w:r w:rsidRPr="00654C9A">
        <w:rPr>
          <w:i/>
          <w:color w:val="000000"/>
          <w:sz w:val="22"/>
          <w:szCs w:val="22"/>
          <w:lang w:val="en-US"/>
        </w:rPr>
        <w:t xml:space="preserve">) </w:t>
      </w:r>
      <w:r w:rsidRPr="00654C9A">
        <w:rPr>
          <w:i/>
          <w:color w:val="000000"/>
          <w:sz w:val="22"/>
          <w:szCs w:val="22"/>
          <w:lang w:val="en-US"/>
        </w:rPr>
        <w:tab/>
        <w:t xml:space="preserve">a body corporate whose securities are listed on a stock exchange, outside Australia and the external territories, that is a member of the World Federation of Exchanges; or </w:t>
      </w:r>
    </w:p>
    <w:p w14:paraId="03B3B1AE" w14:textId="77777777" w:rsidR="00E162AE" w:rsidRPr="00654C9A" w:rsidRDefault="00E162AE" w:rsidP="005F514A">
      <w:pPr>
        <w:ind w:left="720"/>
        <w:rPr>
          <w:i/>
          <w:color w:val="000000"/>
          <w:sz w:val="22"/>
          <w:szCs w:val="22"/>
          <w:lang w:val="en-US"/>
        </w:rPr>
      </w:pPr>
    </w:p>
    <w:p w14:paraId="03B3B1AF" w14:textId="77777777" w:rsidR="00E162AE" w:rsidRPr="00654C9A" w:rsidRDefault="00E162AE" w:rsidP="005F514A">
      <w:pPr>
        <w:ind w:left="2160" w:hanging="720"/>
        <w:rPr>
          <w:i/>
          <w:color w:val="000000"/>
          <w:sz w:val="22"/>
          <w:szCs w:val="22"/>
          <w:lang w:val="en-US"/>
        </w:rPr>
      </w:pPr>
      <w:r w:rsidRPr="00654C9A">
        <w:rPr>
          <w:i/>
          <w:color w:val="000000"/>
          <w:sz w:val="22"/>
          <w:szCs w:val="22"/>
          <w:lang w:val="en-US"/>
        </w:rPr>
        <w:t xml:space="preserve">(ii) </w:t>
      </w:r>
      <w:r w:rsidRPr="00654C9A">
        <w:rPr>
          <w:i/>
          <w:color w:val="000000"/>
          <w:sz w:val="22"/>
          <w:szCs w:val="22"/>
          <w:lang w:val="en-US"/>
        </w:rPr>
        <w:tab/>
        <w:t>a subsidiary (as defined in section 9 of the Corporations Act) of such a body corporate;</w:t>
      </w:r>
    </w:p>
    <w:p w14:paraId="03B3B1B0" w14:textId="77777777" w:rsidR="00E162AE" w:rsidRPr="00654C9A" w:rsidRDefault="00E162AE" w:rsidP="005F514A">
      <w:pPr>
        <w:ind w:left="2160" w:hanging="720"/>
        <w:rPr>
          <w:i/>
          <w:color w:val="000000"/>
          <w:sz w:val="22"/>
          <w:szCs w:val="22"/>
          <w:lang w:val="en-US"/>
        </w:rPr>
      </w:pPr>
    </w:p>
    <w:p w14:paraId="03B3B1B1"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(e) </w:t>
      </w:r>
      <w:r w:rsidRPr="00654C9A">
        <w:rPr>
          <w:i/>
          <w:color w:val="000000"/>
          <w:sz w:val="22"/>
          <w:szCs w:val="22"/>
          <w:lang w:val="en-US"/>
        </w:rPr>
        <w:tab/>
        <w:t xml:space="preserve">premises used wholly or predominantly for the carrying on of a specified business or a specified kind of business that the Minister determines under section 5 is a business to which this paragraph applies; </w:t>
      </w:r>
    </w:p>
    <w:p w14:paraId="03B3B1B2" w14:textId="77777777" w:rsidR="00E162AE" w:rsidRPr="00654C9A" w:rsidRDefault="00E162AE" w:rsidP="005F514A">
      <w:pPr>
        <w:ind w:left="2880" w:hanging="720"/>
        <w:rPr>
          <w:i/>
          <w:color w:val="000000"/>
          <w:sz w:val="22"/>
          <w:szCs w:val="22"/>
          <w:lang w:val="en-US"/>
        </w:rPr>
      </w:pPr>
    </w:p>
    <w:p w14:paraId="03B3B1B3"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(f) </w:t>
      </w:r>
      <w:r w:rsidRPr="00654C9A">
        <w:rPr>
          <w:i/>
          <w:color w:val="000000"/>
          <w:sz w:val="22"/>
          <w:szCs w:val="22"/>
          <w:lang w:val="en-US"/>
        </w:rPr>
        <w:tab/>
        <w:t>premises of a kind that the Minister determines under section 5 are premises to which this paragraph applies;</w:t>
      </w:r>
    </w:p>
    <w:p w14:paraId="03B3B1B4" w14:textId="77777777" w:rsidR="00287E15" w:rsidRDefault="00287E15" w:rsidP="00287E15">
      <w:pPr>
        <w:ind w:left="1440" w:hanging="720"/>
        <w:rPr>
          <w:i/>
          <w:color w:val="000000"/>
          <w:sz w:val="22"/>
          <w:szCs w:val="22"/>
          <w:lang w:val="en-US"/>
        </w:rPr>
      </w:pPr>
    </w:p>
    <w:p w14:paraId="03B3B1B5" w14:textId="77777777" w:rsidR="00287E15" w:rsidRDefault="00287E15" w:rsidP="00287E15">
      <w:pPr>
        <w:ind w:left="1440" w:hanging="720"/>
        <w:rPr>
          <w:i/>
          <w:color w:val="000000"/>
          <w:sz w:val="22"/>
          <w:szCs w:val="22"/>
          <w:lang w:val="en-US"/>
        </w:rPr>
      </w:pPr>
    </w:p>
    <w:p w14:paraId="03B3B1B6" w14:textId="77777777" w:rsidR="00287E15" w:rsidRPr="00654C9A" w:rsidRDefault="00287E15" w:rsidP="00287E15">
      <w:pPr>
        <w:ind w:left="1440" w:hanging="720"/>
        <w:rPr>
          <w:i/>
          <w:color w:val="000000"/>
          <w:sz w:val="22"/>
          <w:szCs w:val="22"/>
          <w:lang w:val="en-US"/>
        </w:rPr>
      </w:pPr>
    </w:p>
    <w:p w14:paraId="03B3B1B7"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(g)</w:t>
      </w:r>
      <w:r w:rsidRPr="00654C9A">
        <w:rPr>
          <w:i/>
          <w:color w:val="000000"/>
          <w:sz w:val="22"/>
          <w:szCs w:val="22"/>
          <w:lang w:val="en-US"/>
        </w:rPr>
        <w:tab/>
        <w:t>premises the tenant of which is a kind of tenant that the Minister determines under section 5 is a tenant to which this paragraph applies;</w:t>
      </w:r>
    </w:p>
    <w:p w14:paraId="03B3B1B8" w14:textId="77777777" w:rsidR="00E162AE" w:rsidRPr="00654C9A" w:rsidRDefault="00E162AE" w:rsidP="005F514A">
      <w:pPr>
        <w:ind w:left="1440" w:hanging="720"/>
        <w:rPr>
          <w:i/>
          <w:color w:val="000000"/>
          <w:sz w:val="22"/>
          <w:szCs w:val="22"/>
          <w:lang w:val="en-US"/>
        </w:rPr>
      </w:pPr>
    </w:p>
    <w:p w14:paraId="03B3B1B9"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(h)</w:t>
      </w:r>
      <w:r w:rsidRPr="00654C9A">
        <w:rPr>
          <w:i/>
          <w:color w:val="000000"/>
          <w:sz w:val="22"/>
          <w:szCs w:val="22"/>
          <w:lang w:val="en-US"/>
        </w:rPr>
        <w:tab/>
        <w:t>premises the lease relating to which is a kind of lease that the Minister determines under section 5 is a lease to which this paragraph applies.</w:t>
      </w:r>
    </w:p>
    <w:p w14:paraId="03B3B1BA" w14:textId="77777777" w:rsidR="00E162AE" w:rsidRPr="00654C9A" w:rsidRDefault="00E162AE" w:rsidP="005F514A">
      <w:pPr>
        <w:ind w:left="2160" w:hanging="720"/>
        <w:rPr>
          <w:i/>
          <w:color w:val="000000"/>
          <w:sz w:val="22"/>
          <w:szCs w:val="22"/>
          <w:lang w:val="en-US"/>
        </w:rPr>
      </w:pPr>
    </w:p>
    <w:p w14:paraId="03B3B1BB" w14:textId="77777777" w:rsidR="00E162AE" w:rsidRPr="00654C9A" w:rsidRDefault="00E162AE" w:rsidP="005F514A">
      <w:pPr>
        <w:rPr>
          <w:i/>
          <w:color w:val="000000"/>
          <w:sz w:val="22"/>
          <w:szCs w:val="22"/>
          <w:lang w:val="en-US"/>
        </w:rPr>
      </w:pPr>
      <w:r w:rsidRPr="00654C9A">
        <w:rPr>
          <w:i/>
          <w:color w:val="000000"/>
          <w:sz w:val="22"/>
          <w:szCs w:val="22"/>
          <w:lang w:val="en-US"/>
        </w:rPr>
        <w:t>(3)</w:t>
      </w:r>
      <w:r w:rsidRPr="00654C9A">
        <w:rPr>
          <w:i/>
          <w:color w:val="000000"/>
          <w:sz w:val="22"/>
          <w:szCs w:val="22"/>
          <w:lang w:val="en-US"/>
        </w:rPr>
        <w:tab/>
        <w:t>In sub-section (2)(a), "</w:t>
      </w:r>
      <w:r w:rsidRPr="00654C9A">
        <w:rPr>
          <w:bCs/>
          <w:i/>
          <w:color w:val="000000"/>
          <w:sz w:val="22"/>
          <w:szCs w:val="22"/>
          <w:lang w:val="en-US"/>
        </w:rPr>
        <w:t>occupancy costs</w:t>
      </w:r>
      <w:r w:rsidRPr="00654C9A">
        <w:rPr>
          <w:i/>
          <w:color w:val="000000"/>
          <w:sz w:val="22"/>
          <w:szCs w:val="22"/>
          <w:lang w:val="en-US"/>
        </w:rPr>
        <w:t xml:space="preserve">" means-- </w:t>
      </w:r>
    </w:p>
    <w:p w14:paraId="03B3B1BC" w14:textId="77777777" w:rsidR="00E162AE" w:rsidRPr="00654C9A" w:rsidRDefault="00E162AE" w:rsidP="005F514A">
      <w:pPr>
        <w:ind w:left="720"/>
        <w:rPr>
          <w:i/>
          <w:color w:val="000000"/>
          <w:sz w:val="22"/>
          <w:szCs w:val="22"/>
          <w:lang w:val="en-US"/>
        </w:rPr>
      </w:pPr>
    </w:p>
    <w:p w14:paraId="03B3B1BD"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(a) </w:t>
      </w:r>
      <w:r w:rsidRPr="00654C9A">
        <w:rPr>
          <w:i/>
          <w:color w:val="000000"/>
          <w:sz w:val="22"/>
          <w:szCs w:val="22"/>
          <w:lang w:val="en-US"/>
        </w:rPr>
        <w:tab/>
        <w:t xml:space="preserve">the rent payable under the lease, not being rent (or any part of rent) that is to be determined by reference to the turnover of a business; and </w:t>
      </w:r>
    </w:p>
    <w:p w14:paraId="03B3B1BE" w14:textId="77777777" w:rsidR="00E162AE" w:rsidRPr="00654C9A" w:rsidRDefault="00E162AE" w:rsidP="005F514A">
      <w:pPr>
        <w:ind w:left="1440" w:hanging="720"/>
        <w:rPr>
          <w:i/>
          <w:color w:val="000000"/>
          <w:sz w:val="22"/>
          <w:szCs w:val="22"/>
          <w:lang w:val="en-US"/>
        </w:rPr>
      </w:pPr>
    </w:p>
    <w:p w14:paraId="03B3B1BF"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(b) </w:t>
      </w:r>
      <w:r w:rsidRPr="00654C9A">
        <w:rPr>
          <w:i/>
          <w:color w:val="000000"/>
          <w:sz w:val="22"/>
          <w:szCs w:val="22"/>
          <w:lang w:val="en-US"/>
        </w:rPr>
        <w:tab/>
        <w:t xml:space="preserve"> the outgoings, as estimated by the landlord, to which the tenant is liable to contribute under the lease; and </w:t>
      </w:r>
    </w:p>
    <w:p w14:paraId="03B3B1C0" w14:textId="77777777" w:rsidR="00E162AE" w:rsidRPr="00654C9A" w:rsidRDefault="00E162AE" w:rsidP="005F514A">
      <w:pPr>
        <w:ind w:left="1440" w:hanging="720"/>
        <w:rPr>
          <w:i/>
          <w:color w:val="000000"/>
          <w:sz w:val="22"/>
          <w:szCs w:val="22"/>
          <w:lang w:val="en-US"/>
        </w:rPr>
      </w:pPr>
    </w:p>
    <w:p w14:paraId="03B3B1C1" w14:textId="77777777" w:rsidR="00E162AE" w:rsidRPr="00654C9A" w:rsidRDefault="00E162AE" w:rsidP="005F514A">
      <w:pPr>
        <w:ind w:left="1440" w:hanging="720"/>
        <w:rPr>
          <w:i/>
          <w:color w:val="000000"/>
          <w:sz w:val="20"/>
          <w:szCs w:val="20"/>
          <w:lang w:val="en-US"/>
        </w:rPr>
      </w:pPr>
      <w:r w:rsidRPr="00654C9A">
        <w:rPr>
          <w:i/>
          <w:color w:val="000000"/>
          <w:sz w:val="22"/>
          <w:szCs w:val="22"/>
          <w:lang w:val="en-US"/>
        </w:rPr>
        <w:tab/>
      </w:r>
      <w:r w:rsidRPr="00654C9A">
        <w:rPr>
          <w:i/>
          <w:color w:val="000000"/>
          <w:sz w:val="20"/>
          <w:szCs w:val="20"/>
          <w:lang w:val="en-US"/>
        </w:rPr>
        <w:t>Note: Section 46 requires the landlord to give the tenant a written estimate of the outgoings to which the tenant is liable to contribute.</w:t>
      </w:r>
    </w:p>
    <w:p w14:paraId="03B3B1C2" w14:textId="77777777" w:rsidR="00E162AE" w:rsidRPr="00654C9A" w:rsidRDefault="00E162AE" w:rsidP="005F514A">
      <w:pPr>
        <w:ind w:left="1440" w:hanging="720"/>
        <w:rPr>
          <w:i/>
          <w:color w:val="000000"/>
          <w:sz w:val="22"/>
          <w:szCs w:val="22"/>
          <w:lang w:val="en-US"/>
        </w:rPr>
      </w:pPr>
    </w:p>
    <w:p w14:paraId="03B3B1C3" w14:textId="77777777" w:rsidR="00E162AE" w:rsidRPr="00654C9A" w:rsidRDefault="00E162AE" w:rsidP="005F514A">
      <w:pPr>
        <w:ind w:left="1440" w:hanging="720"/>
        <w:rPr>
          <w:i/>
          <w:color w:val="000000"/>
          <w:sz w:val="22"/>
          <w:szCs w:val="22"/>
          <w:lang w:val="en-US"/>
        </w:rPr>
      </w:pPr>
      <w:r w:rsidRPr="00654C9A">
        <w:rPr>
          <w:i/>
          <w:color w:val="000000"/>
          <w:sz w:val="22"/>
          <w:szCs w:val="22"/>
          <w:lang w:val="en-US"/>
        </w:rPr>
        <w:t xml:space="preserve">(c) </w:t>
      </w:r>
      <w:r w:rsidRPr="00654C9A">
        <w:rPr>
          <w:i/>
          <w:color w:val="000000"/>
          <w:sz w:val="22"/>
          <w:szCs w:val="22"/>
          <w:lang w:val="en-US"/>
        </w:rPr>
        <w:tab/>
        <w:t>any other costs of a prescribed kind that the tenant is liable to pay under the lease.</w:t>
      </w:r>
    </w:p>
    <w:p w14:paraId="03B3B1C4" w14:textId="77777777" w:rsidR="008167B4" w:rsidRPr="00654C9A" w:rsidRDefault="008167B4" w:rsidP="005F514A">
      <w:pPr>
        <w:ind w:left="1440" w:hanging="720"/>
        <w:rPr>
          <w:i/>
          <w:color w:val="000000"/>
          <w:sz w:val="22"/>
          <w:szCs w:val="22"/>
          <w:lang w:val="en-US"/>
        </w:rPr>
      </w:pPr>
    </w:p>
    <w:p w14:paraId="03B3B1C5" w14:textId="77777777" w:rsidR="00E162AE" w:rsidRPr="00654C9A" w:rsidRDefault="00E162AE" w:rsidP="005F514A">
      <w:pPr>
        <w:rPr>
          <w:i/>
          <w:color w:val="000000"/>
          <w:sz w:val="22"/>
          <w:szCs w:val="22"/>
          <w:lang w:val="en-US"/>
        </w:rPr>
      </w:pPr>
      <w:r w:rsidRPr="00654C9A">
        <w:rPr>
          <w:i/>
          <w:color w:val="000000"/>
          <w:sz w:val="22"/>
          <w:szCs w:val="22"/>
          <w:lang w:val="en-US"/>
        </w:rPr>
        <w:t xml:space="preserve">(4) </w:t>
      </w:r>
      <w:r w:rsidRPr="00654C9A">
        <w:rPr>
          <w:i/>
          <w:color w:val="000000"/>
          <w:sz w:val="22"/>
          <w:szCs w:val="22"/>
          <w:lang w:val="en-US"/>
        </w:rPr>
        <w:tab/>
        <w:t xml:space="preserve">Regulations made for the purposes of sub-section (2)(a) may- </w:t>
      </w:r>
    </w:p>
    <w:p w14:paraId="03B3B1C6" w14:textId="77777777" w:rsidR="00E162AE" w:rsidRPr="00654C9A" w:rsidRDefault="00E162AE" w:rsidP="005F514A">
      <w:pPr>
        <w:ind w:left="720"/>
        <w:rPr>
          <w:i/>
          <w:color w:val="000000"/>
          <w:sz w:val="22"/>
          <w:szCs w:val="22"/>
          <w:lang w:val="en-US"/>
        </w:rPr>
      </w:pPr>
    </w:p>
    <w:p w14:paraId="03B3B1C7" w14:textId="77777777" w:rsidR="00E162AE" w:rsidRPr="00654C9A" w:rsidRDefault="00E162AE" w:rsidP="005F514A">
      <w:pPr>
        <w:ind w:left="720"/>
        <w:rPr>
          <w:i/>
          <w:color w:val="000000"/>
          <w:sz w:val="22"/>
          <w:szCs w:val="22"/>
          <w:lang w:val="en-US"/>
        </w:rPr>
      </w:pPr>
      <w:r w:rsidRPr="00654C9A">
        <w:rPr>
          <w:i/>
          <w:color w:val="000000"/>
          <w:sz w:val="22"/>
          <w:szCs w:val="22"/>
          <w:lang w:val="en-US"/>
        </w:rPr>
        <w:t xml:space="preserve">(a) </w:t>
      </w:r>
      <w:r w:rsidRPr="00654C9A">
        <w:rPr>
          <w:i/>
          <w:color w:val="000000"/>
          <w:sz w:val="22"/>
          <w:szCs w:val="22"/>
          <w:lang w:val="en-US"/>
        </w:rPr>
        <w:tab/>
        <w:t xml:space="preserve">prescribe an amount; or </w:t>
      </w:r>
    </w:p>
    <w:p w14:paraId="03B3B1C8" w14:textId="77777777" w:rsidR="00E162AE" w:rsidRPr="00654C9A" w:rsidRDefault="00E162AE" w:rsidP="005F514A">
      <w:pPr>
        <w:ind w:left="720" w:firstLine="720"/>
        <w:rPr>
          <w:i/>
          <w:color w:val="000000"/>
          <w:sz w:val="22"/>
          <w:szCs w:val="22"/>
          <w:lang w:val="en-US"/>
        </w:rPr>
      </w:pPr>
    </w:p>
    <w:p w14:paraId="03B3B1C9" w14:textId="77777777" w:rsidR="00E162AE" w:rsidRPr="00654C9A" w:rsidRDefault="00E162AE" w:rsidP="005F514A">
      <w:pPr>
        <w:ind w:left="720"/>
        <w:rPr>
          <w:i/>
          <w:color w:val="000000"/>
          <w:sz w:val="22"/>
          <w:szCs w:val="22"/>
          <w:lang w:val="en-US"/>
        </w:rPr>
      </w:pPr>
      <w:r w:rsidRPr="00654C9A">
        <w:rPr>
          <w:i/>
          <w:color w:val="000000"/>
          <w:sz w:val="22"/>
          <w:szCs w:val="22"/>
          <w:lang w:val="en-US"/>
        </w:rPr>
        <w:t xml:space="preserve">(b) </w:t>
      </w:r>
      <w:r w:rsidRPr="00654C9A">
        <w:rPr>
          <w:i/>
          <w:color w:val="000000"/>
          <w:sz w:val="22"/>
          <w:szCs w:val="22"/>
          <w:lang w:val="en-US"/>
        </w:rPr>
        <w:tab/>
        <w:t>prescribe a method by which an amount may be calculated.</w:t>
      </w:r>
    </w:p>
    <w:p w14:paraId="03B3B1CA" w14:textId="77777777" w:rsidR="00E162AE" w:rsidRPr="004A196C" w:rsidRDefault="00E162AE" w:rsidP="005F514A">
      <w:pPr>
        <w:spacing w:before="100" w:beforeAutospacing="1" w:after="100" w:afterAutospacing="1"/>
        <w:rPr>
          <w:i/>
          <w:color w:val="000000"/>
          <w:sz w:val="20"/>
          <w:szCs w:val="20"/>
          <w:lang w:val="en-US"/>
        </w:rPr>
      </w:pPr>
      <w:r w:rsidRPr="004A196C">
        <w:rPr>
          <w:i/>
          <w:color w:val="000000"/>
          <w:sz w:val="20"/>
          <w:szCs w:val="20"/>
          <w:lang w:val="en-US"/>
        </w:rPr>
        <w:t>Note: This Act may not apply to certain premises because of Part 3 (Application of the Act).</w:t>
      </w:r>
    </w:p>
    <w:p w14:paraId="03B3B1CB" w14:textId="77777777" w:rsidR="00085CDD" w:rsidRPr="004A196C" w:rsidRDefault="00623C87" w:rsidP="005F514A">
      <w:r w:rsidRPr="00F47EC6">
        <w:rPr>
          <w:b/>
          <w:sz w:val="20"/>
          <w:szCs w:val="20"/>
        </w:rPr>
        <w:t>Ref: 09/03729</w:t>
      </w:r>
    </w:p>
    <w:sectPr w:rsidR="00085CDD" w:rsidRPr="004A196C" w:rsidSect="004C4A97">
      <w:headerReference w:type="even" r:id="rId15"/>
      <w:headerReference w:type="default" r:id="rId16"/>
      <w:footerReference w:type="even" r:id="rId17"/>
      <w:footerReference w:type="default" r:id="rId18"/>
      <w:headerReference w:type="first" r:id="rId19"/>
      <w:footerReference w:type="first" r:id="rId20"/>
      <w:pgSz w:w="12240" w:h="15840"/>
      <w:pgMar w:top="1440" w:right="1797" w:bottom="1440" w:left="179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E1F23" w14:textId="77777777" w:rsidR="007F776D" w:rsidRDefault="007F776D">
      <w:r>
        <w:separator/>
      </w:r>
    </w:p>
  </w:endnote>
  <w:endnote w:type="continuationSeparator" w:id="0">
    <w:p w14:paraId="26B25C29" w14:textId="77777777" w:rsidR="007F776D" w:rsidRDefault="007F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B1D4" w14:textId="77777777" w:rsidR="004A196C" w:rsidRDefault="004A196C" w:rsidP="004C4A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3B1D5" w14:textId="77777777" w:rsidR="004A196C" w:rsidRDefault="004A1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B1D6" w14:textId="77777777" w:rsidR="004A196C" w:rsidRDefault="004A196C" w:rsidP="004C4A9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E512C">
      <w:rPr>
        <w:rStyle w:val="PageNumber"/>
        <w:noProof/>
      </w:rPr>
      <w:t>1</w:t>
    </w:r>
    <w:r>
      <w:rPr>
        <w:rStyle w:val="PageNumber"/>
      </w:rPr>
      <w:fldChar w:fldCharType="end"/>
    </w:r>
  </w:p>
  <w:p w14:paraId="03B3B1D7" w14:textId="77777777" w:rsidR="004A196C" w:rsidRDefault="004A196C">
    <w:pPr>
      <w:pStyle w:val="Footer"/>
    </w:pPr>
    <w:r>
      <w:tab/>
    </w:r>
  </w:p>
  <w:p w14:paraId="03B3B1D8" w14:textId="77777777" w:rsidR="004A196C" w:rsidRDefault="004A196C">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B1D9" w14:textId="139EE3F1" w:rsidR="004A196C" w:rsidRPr="00E30F64" w:rsidRDefault="00637DDA" w:rsidP="004C4A97">
    <w:pPr>
      <w:pStyle w:val="Footer"/>
      <w:jc w:val="right"/>
      <w:rPr>
        <w:rFonts w:ascii="Arial" w:hAnsi="Arial" w:cs="Arial"/>
        <w:sz w:val="18"/>
        <w:szCs w:val="18"/>
      </w:rPr>
    </w:pPr>
    <w:r>
      <w:rPr>
        <w:rFonts w:ascii="Arial" w:hAnsi="Arial" w:cs="Arial"/>
        <w:sz w:val="18"/>
        <w:szCs w:val="18"/>
      </w:rPr>
      <w:t xml:space="preserve">March </w:t>
    </w:r>
    <w:r>
      <w:rPr>
        <w:rFonts w:ascii="Arial" w:hAnsi="Arial" w:cs="Arial"/>
        <w:sz w:val="18"/>
        <w:szCs w:val="18"/>
      </w:rPr>
      <w:t>2019</w:t>
    </w: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09CF6" w14:textId="77777777" w:rsidR="007F776D" w:rsidRDefault="007F776D">
      <w:r>
        <w:separator/>
      </w:r>
    </w:p>
  </w:footnote>
  <w:footnote w:type="continuationSeparator" w:id="0">
    <w:p w14:paraId="6D3209D0" w14:textId="77777777" w:rsidR="007F776D" w:rsidRDefault="007F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1429" w14:textId="77777777" w:rsidR="00637DDA" w:rsidRDefault="00637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B1D2" w14:textId="77777777" w:rsidR="004A196C" w:rsidRPr="00AB17A7" w:rsidRDefault="004A196C" w:rsidP="004C4A97">
    <w:pPr>
      <w:pStyle w:val="Header"/>
      <w:jc w:val="center"/>
      <w:rPr>
        <w:rFonts w:ascii="Arial" w:hAnsi="Arial" w:cs="Arial"/>
        <w:sz w:val="22"/>
        <w:szCs w:val="22"/>
      </w:rPr>
    </w:pPr>
  </w:p>
  <w:p w14:paraId="03B3B1D3" w14:textId="77777777" w:rsidR="004A196C" w:rsidRPr="006A7396" w:rsidRDefault="004A196C" w:rsidP="004C4A97">
    <w:pPr>
      <w:pStyle w:val="Header"/>
      <w:jc w:val="center"/>
      <w:rPr>
        <w:rFonts w:ascii="Arial" w:hAnsi="Arial" w:cs="Arial"/>
        <w:b/>
        <w:sz w:val="22"/>
        <w:szCs w:val="22"/>
      </w:rPr>
    </w:pPr>
    <w:r w:rsidRPr="006A7396">
      <w:rPr>
        <w:rFonts w:ascii="Arial" w:hAnsi="Arial" w:cs="Arial"/>
        <w:b/>
        <w:sz w:val="22"/>
        <w:szCs w:val="22"/>
      </w:rPr>
      <w:t xml:space="preserve">Guidelines to the </w:t>
    </w:r>
    <w:r w:rsidRPr="006A7396">
      <w:rPr>
        <w:rFonts w:ascii="Arial" w:hAnsi="Arial" w:cs="Arial"/>
        <w:b/>
        <w:i/>
        <w:sz w:val="22"/>
        <w:szCs w:val="22"/>
      </w:rPr>
      <w:t>Retail Leases Act</w:t>
    </w:r>
    <w:r>
      <w:rPr>
        <w:rFonts w:ascii="Arial" w:hAnsi="Arial" w:cs="Arial"/>
        <w:b/>
        <w:i/>
        <w:sz w:val="22"/>
        <w:szCs w:val="22"/>
      </w:rPr>
      <w:t xml:space="preserve"> </w:t>
    </w:r>
    <w:r w:rsidRPr="004A196C">
      <w:rPr>
        <w:rFonts w:ascii="Arial" w:hAnsi="Arial" w:cs="Arial"/>
        <w:b/>
        <w:i/>
        <w:sz w:val="22"/>
        <w:szCs w:val="22"/>
      </w:rPr>
      <w:t>2003</w:t>
    </w:r>
    <w:r>
      <w:rPr>
        <w:rFonts w:ascii="Arial" w:hAnsi="Arial" w:cs="Arial"/>
        <w:b/>
        <w:i/>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AC64E" w14:textId="77777777" w:rsidR="00637DDA" w:rsidRDefault="00637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50BB"/>
    <w:multiLevelType w:val="hybridMultilevel"/>
    <w:tmpl w:val="2E12DA44"/>
    <w:lvl w:ilvl="0" w:tplc="96606D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FA1533"/>
    <w:multiLevelType w:val="multilevel"/>
    <w:tmpl w:val="BE6245AC"/>
    <w:lvl w:ilvl="0">
      <w:start w:val="18"/>
      <w:numFmt w:val="decimal"/>
      <w:lvlText w:val="%1.0"/>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15:restartNumberingAfterBreak="0">
    <w:nsid w:val="0DEE22B9"/>
    <w:multiLevelType w:val="hybridMultilevel"/>
    <w:tmpl w:val="CE08AD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004ADD"/>
    <w:multiLevelType w:val="hybridMultilevel"/>
    <w:tmpl w:val="B18E0072"/>
    <w:lvl w:ilvl="0" w:tplc="0C09000F">
      <w:start w:val="1"/>
      <w:numFmt w:val="decimal"/>
      <w:lvlText w:val="%1."/>
      <w:lvlJc w:val="left"/>
      <w:pPr>
        <w:ind w:left="644" w:hanging="360"/>
      </w:pPr>
      <w:rPr>
        <w:rFonts w:hint="default"/>
        <w:i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13585440"/>
    <w:multiLevelType w:val="hybridMultilevel"/>
    <w:tmpl w:val="7758F4F8"/>
    <w:lvl w:ilvl="0" w:tplc="173C9C8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4D21DA"/>
    <w:multiLevelType w:val="hybridMultilevel"/>
    <w:tmpl w:val="B4AE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5A663A"/>
    <w:multiLevelType w:val="hybridMultilevel"/>
    <w:tmpl w:val="50DA379C"/>
    <w:lvl w:ilvl="0" w:tplc="E42056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7E0A44"/>
    <w:multiLevelType w:val="multilevel"/>
    <w:tmpl w:val="252A46D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A581AA4"/>
    <w:multiLevelType w:val="multilevel"/>
    <w:tmpl w:val="8D5CA07C"/>
    <w:lvl w:ilvl="0">
      <w:start w:val="12"/>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3AB31693"/>
    <w:multiLevelType w:val="hybridMultilevel"/>
    <w:tmpl w:val="800E0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C36CB4"/>
    <w:multiLevelType w:val="hybridMultilevel"/>
    <w:tmpl w:val="EF147F4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3F65373B"/>
    <w:multiLevelType w:val="hybridMultilevel"/>
    <w:tmpl w:val="140EDD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6991F18"/>
    <w:multiLevelType w:val="hybridMultilevel"/>
    <w:tmpl w:val="28B65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C25041"/>
    <w:multiLevelType w:val="multilevel"/>
    <w:tmpl w:val="478C34A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7BE68E6"/>
    <w:multiLevelType w:val="hybridMultilevel"/>
    <w:tmpl w:val="F8B86BD6"/>
    <w:lvl w:ilvl="0" w:tplc="95520B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A72B4D"/>
    <w:multiLevelType w:val="multilevel"/>
    <w:tmpl w:val="C84C91D6"/>
    <w:lvl w:ilvl="0">
      <w:start w:val="10"/>
      <w:numFmt w:val="decimal"/>
      <w:lvlText w:val="%1"/>
      <w:lvlJc w:val="left"/>
      <w:pPr>
        <w:tabs>
          <w:tab w:val="num" w:pos="675"/>
        </w:tabs>
        <w:ind w:left="675" w:hanging="6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B7E4B64"/>
    <w:multiLevelType w:val="multilevel"/>
    <w:tmpl w:val="DA28F426"/>
    <w:lvl w:ilvl="0">
      <w:start w:val="13"/>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E5364B5"/>
    <w:multiLevelType w:val="hybridMultilevel"/>
    <w:tmpl w:val="29B42D56"/>
    <w:lvl w:ilvl="0" w:tplc="DC8C6626">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6355075E"/>
    <w:multiLevelType w:val="hybridMultilevel"/>
    <w:tmpl w:val="C97AE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B64DD"/>
    <w:multiLevelType w:val="hybridMultilevel"/>
    <w:tmpl w:val="5C0216E0"/>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cs="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cs="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cs="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6DFA5039"/>
    <w:multiLevelType w:val="multilevel"/>
    <w:tmpl w:val="E80245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1" w15:restartNumberingAfterBreak="0">
    <w:nsid w:val="70FE010B"/>
    <w:multiLevelType w:val="multilevel"/>
    <w:tmpl w:val="4FD87DE2"/>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72C71BD5"/>
    <w:multiLevelType w:val="multilevel"/>
    <w:tmpl w:val="BE6245AC"/>
    <w:lvl w:ilvl="0">
      <w:start w:val="18"/>
      <w:numFmt w:val="decimal"/>
      <w:lvlText w:val="%1.0"/>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3" w15:restartNumberingAfterBreak="0">
    <w:nsid w:val="78813EAA"/>
    <w:multiLevelType w:val="hybridMultilevel"/>
    <w:tmpl w:val="47E21ED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AE627BD"/>
    <w:multiLevelType w:val="hybridMultilevel"/>
    <w:tmpl w:val="A4CEF3F4"/>
    <w:lvl w:ilvl="0" w:tplc="9522CE3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4"/>
  </w:num>
  <w:num w:numId="2">
    <w:abstractNumId w:val="10"/>
  </w:num>
  <w:num w:numId="3">
    <w:abstractNumId w:val="23"/>
  </w:num>
  <w:num w:numId="4">
    <w:abstractNumId w:val="11"/>
  </w:num>
  <w:num w:numId="5">
    <w:abstractNumId w:val="19"/>
  </w:num>
  <w:num w:numId="6">
    <w:abstractNumId w:val="9"/>
  </w:num>
  <w:num w:numId="7">
    <w:abstractNumId w:val="2"/>
  </w:num>
  <w:num w:numId="8">
    <w:abstractNumId w:val="12"/>
  </w:num>
  <w:num w:numId="9">
    <w:abstractNumId w:val="4"/>
  </w:num>
  <w:num w:numId="10">
    <w:abstractNumId w:val="20"/>
  </w:num>
  <w:num w:numId="11">
    <w:abstractNumId w:val="18"/>
  </w:num>
  <w:num w:numId="12">
    <w:abstractNumId w:val="21"/>
  </w:num>
  <w:num w:numId="13">
    <w:abstractNumId w:val="15"/>
  </w:num>
  <w:num w:numId="14">
    <w:abstractNumId w:val="8"/>
  </w:num>
  <w:num w:numId="15">
    <w:abstractNumId w:val="22"/>
  </w:num>
  <w:num w:numId="16">
    <w:abstractNumId w:val="16"/>
  </w:num>
  <w:num w:numId="17">
    <w:abstractNumId w:val="1"/>
  </w:num>
  <w:num w:numId="18">
    <w:abstractNumId w:val="17"/>
  </w:num>
  <w:num w:numId="19">
    <w:abstractNumId w:val="13"/>
  </w:num>
  <w:num w:numId="20">
    <w:abstractNumId w:val="7"/>
  </w:num>
  <w:num w:numId="21">
    <w:abstractNumId w:val="5"/>
  </w:num>
  <w:num w:numId="22">
    <w:abstractNumId w:val="3"/>
  </w:num>
  <w:num w:numId="23">
    <w:abstractNumId w:val="6"/>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744"/>
    <w:rsid w:val="00017E75"/>
    <w:rsid w:val="00021368"/>
    <w:rsid w:val="00047885"/>
    <w:rsid w:val="0005702B"/>
    <w:rsid w:val="00065209"/>
    <w:rsid w:val="00083C0F"/>
    <w:rsid w:val="00085CDD"/>
    <w:rsid w:val="000B2BA9"/>
    <w:rsid w:val="000B73BE"/>
    <w:rsid w:val="000B79AA"/>
    <w:rsid w:val="00106729"/>
    <w:rsid w:val="00107116"/>
    <w:rsid w:val="001128D3"/>
    <w:rsid w:val="001257AC"/>
    <w:rsid w:val="00142492"/>
    <w:rsid w:val="00153B1C"/>
    <w:rsid w:val="00163BEB"/>
    <w:rsid w:val="00175C0C"/>
    <w:rsid w:val="001807DF"/>
    <w:rsid w:val="00184508"/>
    <w:rsid w:val="00190EDC"/>
    <w:rsid w:val="00196864"/>
    <w:rsid w:val="001B12D8"/>
    <w:rsid w:val="001B36D2"/>
    <w:rsid w:val="001D2376"/>
    <w:rsid w:val="001E411E"/>
    <w:rsid w:val="001F3D05"/>
    <w:rsid w:val="001F71C4"/>
    <w:rsid w:val="00202CDF"/>
    <w:rsid w:val="00220491"/>
    <w:rsid w:val="00257447"/>
    <w:rsid w:val="00281673"/>
    <w:rsid w:val="00284063"/>
    <w:rsid w:val="00287E15"/>
    <w:rsid w:val="002B43BA"/>
    <w:rsid w:val="002C2F9E"/>
    <w:rsid w:val="002E1FDB"/>
    <w:rsid w:val="002E2B3A"/>
    <w:rsid w:val="002E31D0"/>
    <w:rsid w:val="0030563B"/>
    <w:rsid w:val="00311C6E"/>
    <w:rsid w:val="003320F3"/>
    <w:rsid w:val="0034468D"/>
    <w:rsid w:val="00351A74"/>
    <w:rsid w:val="00353786"/>
    <w:rsid w:val="003602E4"/>
    <w:rsid w:val="00374072"/>
    <w:rsid w:val="00412313"/>
    <w:rsid w:val="00427E5C"/>
    <w:rsid w:val="00432A69"/>
    <w:rsid w:val="00482FED"/>
    <w:rsid w:val="00486ECE"/>
    <w:rsid w:val="004A196C"/>
    <w:rsid w:val="004A6446"/>
    <w:rsid w:val="004B251E"/>
    <w:rsid w:val="004C356E"/>
    <w:rsid w:val="004C48A1"/>
    <w:rsid w:val="004C4A97"/>
    <w:rsid w:val="004D26A4"/>
    <w:rsid w:val="004D4D4D"/>
    <w:rsid w:val="004E0412"/>
    <w:rsid w:val="004F78FF"/>
    <w:rsid w:val="00522773"/>
    <w:rsid w:val="00546AEF"/>
    <w:rsid w:val="00550472"/>
    <w:rsid w:val="00582729"/>
    <w:rsid w:val="00593FD4"/>
    <w:rsid w:val="005B0281"/>
    <w:rsid w:val="005B055E"/>
    <w:rsid w:val="005B2179"/>
    <w:rsid w:val="005E5A09"/>
    <w:rsid w:val="005F514A"/>
    <w:rsid w:val="00623C87"/>
    <w:rsid w:val="00637D9F"/>
    <w:rsid w:val="00637DDA"/>
    <w:rsid w:val="00650672"/>
    <w:rsid w:val="00654C9A"/>
    <w:rsid w:val="00656A27"/>
    <w:rsid w:val="00661B30"/>
    <w:rsid w:val="00672859"/>
    <w:rsid w:val="006A3D0F"/>
    <w:rsid w:val="006C4659"/>
    <w:rsid w:val="006F69DF"/>
    <w:rsid w:val="00700DB6"/>
    <w:rsid w:val="00703171"/>
    <w:rsid w:val="00713821"/>
    <w:rsid w:val="00715FB5"/>
    <w:rsid w:val="007453A0"/>
    <w:rsid w:val="00772CA2"/>
    <w:rsid w:val="00782C9F"/>
    <w:rsid w:val="00793DE1"/>
    <w:rsid w:val="007A300A"/>
    <w:rsid w:val="007B1997"/>
    <w:rsid w:val="007B69EC"/>
    <w:rsid w:val="007D2292"/>
    <w:rsid w:val="007E6028"/>
    <w:rsid w:val="007F46A9"/>
    <w:rsid w:val="007F776D"/>
    <w:rsid w:val="00813907"/>
    <w:rsid w:val="008167B4"/>
    <w:rsid w:val="008429B4"/>
    <w:rsid w:val="0084661C"/>
    <w:rsid w:val="00853EC9"/>
    <w:rsid w:val="00856213"/>
    <w:rsid w:val="00856AFA"/>
    <w:rsid w:val="00862537"/>
    <w:rsid w:val="008C6A2E"/>
    <w:rsid w:val="008C7FF1"/>
    <w:rsid w:val="008D1D01"/>
    <w:rsid w:val="008D3253"/>
    <w:rsid w:val="008D4AAF"/>
    <w:rsid w:val="008D52A1"/>
    <w:rsid w:val="008E39F7"/>
    <w:rsid w:val="00905406"/>
    <w:rsid w:val="009138E2"/>
    <w:rsid w:val="009435D9"/>
    <w:rsid w:val="00953B87"/>
    <w:rsid w:val="0096303C"/>
    <w:rsid w:val="00965477"/>
    <w:rsid w:val="00997CA0"/>
    <w:rsid w:val="009A202F"/>
    <w:rsid w:val="009A2F27"/>
    <w:rsid w:val="009D222A"/>
    <w:rsid w:val="009E43D2"/>
    <w:rsid w:val="009F6D16"/>
    <w:rsid w:val="009F7979"/>
    <w:rsid w:val="00A0142D"/>
    <w:rsid w:val="00A02743"/>
    <w:rsid w:val="00A15235"/>
    <w:rsid w:val="00A77152"/>
    <w:rsid w:val="00A77C05"/>
    <w:rsid w:val="00A80BA0"/>
    <w:rsid w:val="00A90608"/>
    <w:rsid w:val="00AA114D"/>
    <w:rsid w:val="00AA25EC"/>
    <w:rsid w:val="00AB1B10"/>
    <w:rsid w:val="00AC4677"/>
    <w:rsid w:val="00AE054A"/>
    <w:rsid w:val="00B068C8"/>
    <w:rsid w:val="00B078D2"/>
    <w:rsid w:val="00B54E73"/>
    <w:rsid w:val="00B64032"/>
    <w:rsid w:val="00B76EB9"/>
    <w:rsid w:val="00B82067"/>
    <w:rsid w:val="00B877A9"/>
    <w:rsid w:val="00B9271D"/>
    <w:rsid w:val="00BD172F"/>
    <w:rsid w:val="00BF3E22"/>
    <w:rsid w:val="00C04EA3"/>
    <w:rsid w:val="00C21866"/>
    <w:rsid w:val="00C35079"/>
    <w:rsid w:val="00C3575D"/>
    <w:rsid w:val="00C4324E"/>
    <w:rsid w:val="00C51055"/>
    <w:rsid w:val="00C530DC"/>
    <w:rsid w:val="00C5669C"/>
    <w:rsid w:val="00C75089"/>
    <w:rsid w:val="00CA4717"/>
    <w:rsid w:val="00CB7F41"/>
    <w:rsid w:val="00CC7453"/>
    <w:rsid w:val="00CC7C40"/>
    <w:rsid w:val="00CD346D"/>
    <w:rsid w:val="00CF1192"/>
    <w:rsid w:val="00CF2CE5"/>
    <w:rsid w:val="00CF5744"/>
    <w:rsid w:val="00CF756E"/>
    <w:rsid w:val="00D22EA9"/>
    <w:rsid w:val="00D40520"/>
    <w:rsid w:val="00D41C50"/>
    <w:rsid w:val="00D6654D"/>
    <w:rsid w:val="00D80869"/>
    <w:rsid w:val="00DA1293"/>
    <w:rsid w:val="00DC3CA8"/>
    <w:rsid w:val="00DD0700"/>
    <w:rsid w:val="00DE0BFA"/>
    <w:rsid w:val="00DE480A"/>
    <w:rsid w:val="00DE500E"/>
    <w:rsid w:val="00DE512C"/>
    <w:rsid w:val="00DE5246"/>
    <w:rsid w:val="00E01322"/>
    <w:rsid w:val="00E06E9B"/>
    <w:rsid w:val="00E06F84"/>
    <w:rsid w:val="00E162AE"/>
    <w:rsid w:val="00E163EC"/>
    <w:rsid w:val="00E43E2B"/>
    <w:rsid w:val="00E463E5"/>
    <w:rsid w:val="00E73B3F"/>
    <w:rsid w:val="00E93AB8"/>
    <w:rsid w:val="00EB781D"/>
    <w:rsid w:val="00ED0C5D"/>
    <w:rsid w:val="00EE6BA9"/>
    <w:rsid w:val="00EF5EF9"/>
    <w:rsid w:val="00F01F56"/>
    <w:rsid w:val="00F040A0"/>
    <w:rsid w:val="00F04A65"/>
    <w:rsid w:val="00F11112"/>
    <w:rsid w:val="00F366BC"/>
    <w:rsid w:val="00F47EC6"/>
    <w:rsid w:val="00F5272F"/>
    <w:rsid w:val="00F82EEA"/>
    <w:rsid w:val="00F86E38"/>
    <w:rsid w:val="00F90774"/>
    <w:rsid w:val="00FA3000"/>
    <w:rsid w:val="00FC5692"/>
    <w:rsid w:val="00FD4513"/>
    <w:rsid w:val="00FD7CDE"/>
    <w:rsid w:val="00FE7A44"/>
    <w:rsid w:val="00FF47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03B3B04D"/>
  <w15:docId w15:val="{26DAE520-6FB7-4FAF-A02B-05CD62C0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47F7"/>
    <w:rPr>
      <w:sz w:val="24"/>
      <w:szCs w:val="24"/>
      <w:lang w:eastAsia="en-US"/>
    </w:rPr>
  </w:style>
  <w:style w:type="paragraph" w:styleId="Heading1">
    <w:name w:val="heading 1"/>
    <w:basedOn w:val="Normal"/>
    <w:next w:val="Normal"/>
    <w:qFormat/>
    <w:rsid w:val="00FF47F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47F7"/>
    <w:rPr>
      <w:szCs w:val="20"/>
    </w:rPr>
  </w:style>
  <w:style w:type="paragraph" w:styleId="Header">
    <w:name w:val="header"/>
    <w:basedOn w:val="Normal"/>
    <w:rsid w:val="00FF47F7"/>
    <w:pPr>
      <w:tabs>
        <w:tab w:val="center" w:pos="4320"/>
        <w:tab w:val="right" w:pos="8640"/>
      </w:tabs>
    </w:pPr>
  </w:style>
  <w:style w:type="paragraph" w:styleId="Footer">
    <w:name w:val="footer"/>
    <w:basedOn w:val="Normal"/>
    <w:rsid w:val="00FF47F7"/>
    <w:pPr>
      <w:tabs>
        <w:tab w:val="center" w:pos="4320"/>
        <w:tab w:val="right" w:pos="8640"/>
      </w:tabs>
    </w:pPr>
  </w:style>
  <w:style w:type="character" w:styleId="PageNumber">
    <w:name w:val="page number"/>
    <w:basedOn w:val="DefaultParagraphFont"/>
    <w:rsid w:val="00FF47F7"/>
  </w:style>
  <w:style w:type="paragraph" w:styleId="BodyText3">
    <w:name w:val="Body Text 3"/>
    <w:basedOn w:val="Normal"/>
    <w:rsid w:val="00FF47F7"/>
    <w:pPr>
      <w:spacing w:after="120"/>
    </w:pPr>
    <w:rPr>
      <w:sz w:val="16"/>
      <w:szCs w:val="16"/>
    </w:rPr>
  </w:style>
  <w:style w:type="paragraph" w:styleId="FootnoteText">
    <w:name w:val="footnote text"/>
    <w:basedOn w:val="Normal"/>
    <w:link w:val="FootnoteTextChar"/>
    <w:rsid w:val="00E93AB8"/>
    <w:rPr>
      <w:sz w:val="20"/>
      <w:szCs w:val="20"/>
    </w:rPr>
  </w:style>
  <w:style w:type="character" w:customStyle="1" w:styleId="FootnoteTextChar">
    <w:name w:val="Footnote Text Char"/>
    <w:basedOn w:val="DefaultParagraphFont"/>
    <w:link w:val="FootnoteText"/>
    <w:rsid w:val="00E93AB8"/>
    <w:rPr>
      <w:lang w:eastAsia="en-US"/>
    </w:rPr>
  </w:style>
  <w:style w:type="character" w:styleId="FootnoteReference">
    <w:name w:val="footnote reference"/>
    <w:basedOn w:val="DefaultParagraphFont"/>
    <w:rsid w:val="00E93AB8"/>
    <w:rPr>
      <w:vertAlign w:val="superscript"/>
    </w:rPr>
  </w:style>
  <w:style w:type="paragraph" w:styleId="BalloonText">
    <w:name w:val="Balloon Text"/>
    <w:basedOn w:val="Normal"/>
    <w:link w:val="BalloonTextChar"/>
    <w:rsid w:val="00D41C50"/>
    <w:rPr>
      <w:rFonts w:ascii="Tahoma" w:hAnsi="Tahoma" w:cs="Tahoma"/>
      <w:sz w:val="16"/>
      <w:szCs w:val="16"/>
    </w:rPr>
  </w:style>
  <w:style w:type="character" w:customStyle="1" w:styleId="BalloonTextChar">
    <w:name w:val="Balloon Text Char"/>
    <w:basedOn w:val="DefaultParagraphFont"/>
    <w:link w:val="BalloonText"/>
    <w:rsid w:val="00D41C50"/>
    <w:rPr>
      <w:rFonts w:ascii="Tahoma" w:hAnsi="Tahoma" w:cs="Tahoma"/>
      <w:sz w:val="16"/>
      <w:szCs w:val="16"/>
      <w:lang w:eastAsia="en-US"/>
    </w:rPr>
  </w:style>
  <w:style w:type="paragraph" w:styleId="ListParagraph">
    <w:name w:val="List Paragraph"/>
    <w:basedOn w:val="Normal"/>
    <w:uiPriority w:val="34"/>
    <w:qFormat/>
    <w:rsid w:val="004F78FF"/>
    <w:pPr>
      <w:ind w:left="720"/>
    </w:pPr>
  </w:style>
  <w:style w:type="character" w:styleId="Hyperlink">
    <w:name w:val="Hyperlink"/>
    <w:uiPriority w:val="99"/>
    <w:unhideWhenUsed/>
    <w:rsid w:val="00311C6E"/>
    <w:rPr>
      <w:color w:val="0000FF"/>
      <w:u w:val="single"/>
    </w:rPr>
  </w:style>
  <w:style w:type="paragraph" w:styleId="NormalWeb">
    <w:name w:val="Normal (Web)"/>
    <w:basedOn w:val="Normal"/>
    <w:uiPriority w:val="99"/>
    <w:unhideWhenUsed/>
    <w:rsid w:val="00427E5C"/>
    <w:pPr>
      <w:spacing w:before="100" w:beforeAutospacing="1" w:after="100" w:afterAutospacing="1"/>
    </w:pPr>
    <w:rPr>
      <w:lang w:eastAsia="en-AU"/>
    </w:rPr>
  </w:style>
  <w:style w:type="character" w:styleId="Emphasis">
    <w:name w:val="Emphasis"/>
    <w:basedOn w:val="DefaultParagraphFont"/>
    <w:uiPriority w:val="20"/>
    <w:qFormat/>
    <w:rsid w:val="00427E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6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sbc.vic.gov.au/wp-content/uploads/2017/11/Access-Solutions-International-Pty-Ltd-v-Gamet-Pty-Ltd.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8.austlii.edu.au/cgi-bin/viewdoc/au/cases/vic/VSCA/2017/178.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sbc.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TaxCatchAll xmlns="9ceedb1c-f687-4c7d-b70d-d3664efed103">
      <Value>2</Value>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d8b18ebf729c4d56932fa517449ed5cb xmlns="72567383-1e26-4692-bdad-5f5be69e1590">
      <Terms xmlns="http://schemas.microsoft.com/office/infopath/2007/PartnerControls"/>
    </d8b18ebf729c4d56932fa517449ed5cb>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21" ma:contentTypeDescription="DEDJTR Document" ma:contentTypeScope="" ma:versionID="75b5f6de565a8cb0b3cb50c3db1658fb">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d69182828d50d23893d240e3d704722a"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7ED4A-3160-4E54-AA18-25F7CCA8B015}">
  <ds:schemaRefs>
    <ds:schemaRef ds:uri="http://purl.org/dc/terms/"/>
    <ds:schemaRef ds:uri="9ceedb1c-f687-4c7d-b70d-d3664efed103"/>
    <ds:schemaRef ds:uri="http://schemas.microsoft.com/office/2006/documentManagement/types"/>
    <ds:schemaRef ds:uri="http://schemas.microsoft.com/office/2006/metadata/properties"/>
    <ds:schemaRef ds:uri="http://purl.org/dc/elements/1.1/"/>
    <ds:schemaRef ds:uri="72567383-1e26-4692-bdad-5f5be69e1590"/>
    <ds:schemaRef ds:uri="http://schemas.microsoft.com/office/infopath/2007/PartnerControls"/>
    <ds:schemaRef ds:uri="http://schemas.openxmlformats.org/package/2006/metadata/core-properties"/>
    <ds:schemaRef ds:uri="f62bdbb7-d386-4fea-ab9c-281c891cbff1"/>
    <ds:schemaRef ds:uri="http://www.w3.org/XML/1998/namespace"/>
    <ds:schemaRef ds:uri="http://purl.org/dc/dcmitype/"/>
  </ds:schemaRefs>
</ds:datastoreItem>
</file>

<file path=customXml/itemProps2.xml><?xml version="1.0" encoding="utf-8"?>
<ds:datastoreItem xmlns:ds="http://schemas.openxmlformats.org/officeDocument/2006/customXml" ds:itemID="{DBA680B8-8515-4159-BE86-EC0965027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85F7A-42DC-4C75-83B4-0193BA7B5483}">
  <ds:schemaRefs>
    <ds:schemaRef ds:uri="http://schemas.microsoft.com/sharepoint/v3/contenttype/forms"/>
  </ds:schemaRefs>
</ds:datastoreItem>
</file>

<file path=customXml/itemProps4.xml><?xml version="1.0" encoding="utf-8"?>
<ds:datastoreItem xmlns:ds="http://schemas.openxmlformats.org/officeDocument/2006/customXml" ds:itemID="{2741622B-1063-441D-B7A4-4FCB85DB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4237</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IIRD</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schrammm</dc:creator>
  <cp:lastModifiedBy>Mark R Schramm  (DEDJTR)</cp:lastModifiedBy>
  <cp:revision>14</cp:revision>
  <cp:lastPrinted>2014-12-03T01:22:00Z</cp:lastPrinted>
  <dcterms:created xsi:type="dcterms:W3CDTF">2019-03-22T01:01:00Z</dcterms:created>
  <dcterms:modified xsi:type="dcterms:W3CDTF">2019-03-28T02:02:00Z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DJTRDivision">
    <vt:lpwstr>1;#Employment Investment and Trade|55ce1999-68b6-4f37-bdce-009ad410cd2a</vt:lpwstr>
  </property>
  <property fmtid="{D5CDD505-2E9C-101B-9397-08002B2CF9AE}" pid="3" name="ContentTypeId">
    <vt:lpwstr>0x010100611F6414DFB111E7BA88F9DF1743E317002DD16A8C14771D49BA5E952E0FE46776</vt:lpwstr>
  </property>
  <property fmtid="{D5CDD505-2E9C-101B-9397-08002B2CF9AE}" pid="4" name="DEDJTRSecurityClassification">
    <vt:lpwstr/>
  </property>
  <property fmtid="{D5CDD505-2E9C-101B-9397-08002B2CF9AE}" pid="5" name="DEDJTRSection">
    <vt:lpwstr/>
  </property>
  <property fmtid="{D5CDD505-2E9C-101B-9397-08002B2CF9AE}" pid="6" name="DEDJTRBranch">
    <vt:lpwstr/>
  </property>
  <property fmtid="{D5CDD505-2E9C-101B-9397-08002B2CF9AE}" pid="7" name="DEDJTRGroup">
    <vt:lpwstr>2;#Small Business Commission|c496d8bd-8e1d-4703-8b98-f3d591901429</vt:lpwstr>
  </property>
  <property fmtid="{D5CDD505-2E9C-101B-9397-08002B2CF9AE}" pid="8" name="AuthorIds_UIVersion_2048">
    <vt:lpwstr>44</vt:lpwstr>
  </property>
</Properties>
</file>